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9" w:type="dxa"/>
        <w:jc w:val="center"/>
        <w:tblLook w:val="0000" w:firstRow="0" w:lastRow="0" w:firstColumn="0" w:lastColumn="0" w:noHBand="0" w:noVBand="0"/>
      </w:tblPr>
      <w:tblGrid>
        <w:gridCol w:w="3455"/>
        <w:gridCol w:w="6154"/>
      </w:tblGrid>
      <w:tr w:rsidR="001D36D0" w:rsidRPr="00A515BC" w14:paraId="3BF269A0" w14:textId="77777777" w:rsidTr="003C3790">
        <w:trPr>
          <w:jc w:val="center"/>
        </w:trPr>
        <w:tc>
          <w:tcPr>
            <w:tcW w:w="3455" w:type="dxa"/>
          </w:tcPr>
          <w:p w14:paraId="47AC116B" w14:textId="77777777" w:rsidR="001D36D0" w:rsidRPr="00A515BC" w:rsidRDefault="001D36D0" w:rsidP="003C3790">
            <w:pPr>
              <w:jc w:val="center"/>
              <w:rPr>
                <w:sz w:val="26"/>
                <w:szCs w:val="26"/>
              </w:rPr>
            </w:pPr>
            <w:r w:rsidRPr="00A515BC">
              <w:rPr>
                <w:sz w:val="26"/>
                <w:szCs w:val="26"/>
              </w:rPr>
              <w:t>UBND TỈNH QUẢNG NGÃI</w:t>
            </w:r>
          </w:p>
        </w:tc>
        <w:tc>
          <w:tcPr>
            <w:tcW w:w="6154" w:type="dxa"/>
          </w:tcPr>
          <w:p w14:paraId="2F251063" w14:textId="77777777" w:rsidR="001D36D0" w:rsidRPr="00A515BC" w:rsidRDefault="001D36D0" w:rsidP="003C3790">
            <w:pPr>
              <w:jc w:val="center"/>
              <w:rPr>
                <w:b/>
                <w:sz w:val="26"/>
                <w:szCs w:val="26"/>
              </w:rPr>
            </w:pPr>
            <w:r w:rsidRPr="00A515BC">
              <w:rPr>
                <w:b/>
                <w:sz w:val="26"/>
                <w:szCs w:val="26"/>
              </w:rPr>
              <w:t>CỘNG HÒA XÃ HỘI CHỦ NGHĨA VIỆT NAM</w:t>
            </w:r>
          </w:p>
        </w:tc>
      </w:tr>
      <w:tr w:rsidR="001D36D0" w:rsidRPr="00A515BC" w14:paraId="244FEE9B" w14:textId="77777777" w:rsidTr="003C3790">
        <w:trPr>
          <w:jc w:val="center"/>
        </w:trPr>
        <w:tc>
          <w:tcPr>
            <w:tcW w:w="3455" w:type="dxa"/>
          </w:tcPr>
          <w:p w14:paraId="5DCAF9C9" w14:textId="77777777" w:rsidR="001D36D0" w:rsidRPr="00A515BC" w:rsidRDefault="001D36D0" w:rsidP="003C3790">
            <w:pPr>
              <w:jc w:val="center"/>
              <w:rPr>
                <w:b/>
                <w:sz w:val="26"/>
                <w:szCs w:val="26"/>
              </w:rPr>
            </w:pPr>
            <w:r>
              <w:rPr>
                <w:b/>
                <w:sz w:val="26"/>
                <w:szCs w:val="26"/>
              </w:rPr>
              <w:t>VĂN PHÒNG</w:t>
            </w:r>
          </w:p>
        </w:tc>
        <w:tc>
          <w:tcPr>
            <w:tcW w:w="6154" w:type="dxa"/>
          </w:tcPr>
          <w:p w14:paraId="4EDD8BFB" w14:textId="77777777" w:rsidR="001D36D0" w:rsidRPr="00A515BC" w:rsidRDefault="001D36D0" w:rsidP="003C3790">
            <w:pPr>
              <w:jc w:val="center"/>
              <w:rPr>
                <w:b/>
                <w:sz w:val="28"/>
                <w:szCs w:val="28"/>
              </w:rPr>
            </w:pPr>
            <w:r w:rsidRPr="00A515BC">
              <w:rPr>
                <w:b/>
                <w:sz w:val="28"/>
                <w:szCs w:val="28"/>
              </w:rPr>
              <w:t>Độc lập - Tự do - Hạnh phúc</w:t>
            </w:r>
          </w:p>
        </w:tc>
      </w:tr>
      <w:tr w:rsidR="001D36D0" w:rsidRPr="00A515BC" w14:paraId="4C60B5A5" w14:textId="77777777" w:rsidTr="003C3790">
        <w:trPr>
          <w:jc w:val="center"/>
        </w:trPr>
        <w:tc>
          <w:tcPr>
            <w:tcW w:w="3455" w:type="dxa"/>
          </w:tcPr>
          <w:p w14:paraId="298182A8" w14:textId="77777777" w:rsidR="001D36D0" w:rsidRPr="00A515BC" w:rsidRDefault="001D36D0" w:rsidP="003C3790">
            <w:pPr>
              <w:spacing w:before="120"/>
              <w:jc w:val="center"/>
              <w:rPr>
                <w:sz w:val="28"/>
                <w:szCs w:val="28"/>
              </w:rPr>
            </w:pPr>
            <w:r w:rsidRPr="00A515BC">
              <w:rPr>
                <w:noProof/>
                <w:sz w:val="28"/>
                <w:szCs w:val="28"/>
              </w:rPr>
              <mc:AlternateContent>
                <mc:Choice Requires="wps">
                  <w:drawing>
                    <wp:anchor distT="0" distB="0" distL="114300" distR="114300" simplePos="0" relativeHeight="251660288" behindDoc="0" locked="0" layoutInCell="1" allowOverlap="1" wp14:anchorId="1AEA5887" wp14:editId="2B52F847">
                      <wp:simplePos x="0" y="0"/>
                      <wp:positionH relativeFrom="column">
                        <wp:posOffset>717550</wp:posOffset>
                      </wp:positionH>
                      <wp:positionV relativeFrom="paragraph">
                        <wp:posOffset>53975</wp:posOffset>
                      </wp:positionV>
                      <wp:extent cx="586740" cy="0"/>
                      <wp:effectExtent l="9525" t="6350" r="13335" b="12700"/>
                      <wp:wrapNone/>
                      <wp:docPr id="212633947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6AD930" id="_x0000_t32" coordsize="21600,21600" o:spt="32" o:oned="t" path="m,l21600,21600e" filled="f">
                      <v:path arrowok="t" fillok="f" o:connecttype="none"/>
                      <o:lock v:ext="edit" shapetype="t"/>
                    </v:shapetype>
                    <v:shape id="AutoShape 9" o:spid="_x0000_s1026" type="#_x0000_t32" style="position:absolute;margin-left:56.5pt;margin-top:4.25pt;width:46.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zf4twEAAFUDAAAOAAAAZHJzL2Uyb0RvYy54bWysU8Fu2zAMvQ/YPwi6L06Cpeu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"/>
                  </w:pict>
                </mc:Fallback>
              </mc:AlternateContent>
            </w:r>
          </w:p>
        </w:tc>
        <w:tc>
          <w:tcPr>
            <w:tcW w:w="6154" w:type="dxa"/>
          </w:tcPr>
          <w:p w14:paraId="687E3268" w14:textId="77777777" w:rsidR="001D36D0" w:rsidRPr="00A515BC" w:rsidRDefault="001D36D0" w:rsidP="003C3790">
            <w:pPr>
              <w:spacing w:before="120"/>
              <w:jc w:val="center"/>
              <w:rPr>
                <w:sz w:val="28"/>
                <w:szCs w:val="28"/>
              </w:rPr>
            </w:pPr>
            <w:r w:rsidRPr="00A515BC">
              <w:rPr>
                <w:noProof/>
                <w:sz w:val="28"/>
                <w:szCs w:val="28"/>
              </w:rPr>
              <mc:AlternateContent>
                <mc:Choice Requires="wps">
                  <w:drawing>
                    <wp:anchor distT="0" distB="0" distL="114300" distR="114300" simplePos="0" relativeHeight="251661312" behindDoc="0" locked="0" layoutInCell="1" allowOverlap="1" wp14:anchorId="290B8F57" wp14:editId="3B86C463">
                      <wp:simplePos x="0" y="0"/>
                      <wp:positionH relativeFrom="column">
                        <wp:posOffset>874395</wp:posOffset>
                      </wp:positionH>
                      <wp:positionV relativeFrom="paragraph">
                        <wp:posOffset>53975</wp:posOffset>
                      </wp:positionV>
                      <wp:extent cx="2040255" cy="0"/>
                      <wp:effectExtent l="7620" t="6350" r="9525" b="12700"/>
                      <wp:wrapNone/>
                      <wp:docPr id="13194446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0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12B75" id="AutoShape 10" o:spid="_x0000_s1026" type="#_x0000_t32" style="position:absolute;margin-left:68.85pt;margin-top:4.25pt;width:160.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"/>
                  </w:pict>
                </mc:Fallback>
              </mc:AlternateContent>
            </w:r>
          </w:p>
        </w:tc>
      </w:tr>
    </w:tbl>
    <w:p w14:paraId="35254A11" w14:textId="77777777" w:rsidR="001D36D0" w:rsidRPr="001D36D0" w:rsidRDefault="001D36D0" w:rsidP="001D36D0">
      <w:pPr>
        <w:jc w:val="center"/>
        <w:rPr>
          <w:b/>
          <w:bCs/>
          <w:sz w:val="28"/>
          <w:szCs w:val="28"/>
        </w:rPr>
      </w:pPr>
      <w:r w:rsidRPr="001D36D0">
        <w:rPr>
          <w:b/>
          <w:bCs/>
          <w:sz w:val="28"/>
          <w:szCs w:val="28"/>
        </w:rPr>
        <w:t>BÁO CÁO</w:t>
      </w:r>
    </w:p>
    <w:p w14:paraId="729740D2" w14:textId="238CEE0C" w:rsidR="001D36D0" w:rsidRPr="00F11D33" w:rsidRDefault="001D36D0" w:rsidP="001D36D0">
      <w:pPr>
        <w:jc w:val="center"/>
        <w:rPr>
          <w:rFonts w:ascii="Times New Roman Bold" w:hAnsi="Times New Roman Bold"/>
          <w:b/>
          <w:spacing w:val="-2"/>
          <w:sz w:val="28"/>
          <w:szCs w:val="28"/>
          <w:shd w:val="clear" w:color="auto" w:fill="FFFFFF"/>
        </w:rPr>
      </w:pPr>
      <w:r w:rsidRPr="00F11D33">
        <w:rPr>
          <w:rFonts w:ascii="Times New Roman Bold" w:hAnsi="Times New Roman Bold"/>
          <w:b/>
          <w:spacing w:val="-2"/>
          <w:sz w:val="28"/>
          <w:szCs w:val="28"/>
          <w:shd w:val="clear" w:color="auto" w:fill="FFFFFF"/>
        </w:rPr>
        <w:t>Kết quả nội bật, các khó khăn, vướng mắc và đề xuất kiến nghị của</w:t>
      </w:r>
      <w:r w:rsidR="00CB48AC">
        <w:rPr>
          <w:rFonts w:ascii="Times New Roman Bold" w:hAnsi="Times New Roman Bold"/>
          <w:b/>
          <w:spacing w:val="-2"/>
          <w:sz w:val="28"/>
          <w:szCs w:val="28"/>
          <w:shd w:val="clear" w:color="auto" w:fill="FFFFFF"/>
        </w:rPr>
        <w:t xml:space="preserve"> </w:t>
      </w:r>
    </w:p>
    <w:p w14:paraId="4E8BC678" w14:textId="5788EDFC" w:rsidR="001D36D0" w:rsidRPr="00F11D33" w:rsidRDefault="00F11D33" w:rsidP="001D36D0">
      <w:pPr>
        <w:jc w:val="center"/>
        <w:rPr>
          <w:rFonts w:ascii="Times New Roman Bold" w:hAnsi="Times New Roman Bold"/>
          <w:b/>
          <w:spacing w:val="-2"/>
          <w:sz w:val="28"/>
          <w:szCs w:val="28"/>
          <w:shd w:val="clear" w:color="auto" w:fill="FFFFFF"/>
          <w:lang w:val="vi-VN"/>
        </w:rPr>
      </w:pPr>
      <w:r w:rsidRPr="00F11D33">
        <w:rPr>
          <w:rFonts w:ascii="Times New Roman Bold" w:hAnsi="Times New Roman Bold"/>
          <w:b/>
          <w:spacing w:val="-2"/>
          <w:sz w:val="28"/>
          <w:szCs w:val="28"/>
          <w:shd w:val="clear" w:color="auto" w:fill="FFFFFF"/>
        </w:rPr>
        <w:t>UBND</w:t>
      </w:r>
      <w:r w:rsidR="001D36D0" w:rsidRPr="00F11D33">
        <w:rPr>
          <w:rFonts w:ascii="Times New Roman Bold" w:hAnsi="Times New Roman Bold"/>
          <w:b/>
          <w:spacing w:val="-2"/>
          <w:sz w:val="28"/>
          <w:szCs w:val="28"/>
          <w:shd w:val="clear" w:color="auto" w:fill="FFFFFF"/>
        </w:rPr>
        <w:t xml:space="preserve"> các xã</w:t>
      </w:r>
      <w:r w:rsidR="00CB48AC">
        <w:rPr>
          <w:rFonts w:ascii="Times New Roman Bold" w:hAnsi="Times New Roman Bold"/>
          <w:b/>
          <w:spacing w:val="-2"/>
          <w:sz w:val="28"/>
          <w:szCs w:val="28"/>
          <w:shd w:val="clear" w:color="auto" w:fill="FFFFFF"/>
        </w:rPr>
        <w:t>, phường</w:t>
      </w:r>
      <w:r w:rsidR="001D36D0" w:rsidRPr="00F11D33">
        <w:rPr>
          <w:rFonts w:ascii="Times New Roman Bold" w:hAnsi="Times New Roman Bold"/>
          <w:b/>
          <w:spacing w:val="-2"/>
          <w:sz w:val="28"/>
          <w:szCs w:val="28"/>
          <w:shd w:val="clear" w:color="auto" w:fill="FFFFFF"/>
        </w:rPr>
        <w:t xml:space="preserve">: </w:t>
      </w:r>
      <w:bookmarkStart w:id="0" w:name="_Hlk216764727"/>
      <w:r w:rsidR="00CB48AC" w:rsidRPr="00CB48AC">
        <w:rPr>
          <w:rFonts w:ascii="Times New Roman Bold" w:hAnsi="Times New Roman Bold"/>
          <w:b/>
          <w:spacing w:val="-2"/>
          <w:sz w:val="28"/>
          <w:szCs w:val="28"/>
          <w:shd w:val="clear" w:color="auto" w:fill="FFFFFF"/>
        </w:rPr>
        <w:t>Kon Tum, Ngọk Bay, Đăk Rơ Wa, Ia Chim, Đăk Bla, Đăk Cấm</w:t>
      </w:r>
      <w:r w:rsidRPr="00F11D33">
        <w:rPr>
          <w:rFonts w:ascii="Times New Roman Bold" w:hAnsi="Times New Roman Bold"/>
          <w:b/>
          <w:spacing w:val="-2"/>
          <w:sz w:val="28"/>
          <w:szCs w:val="28"/>
          <w:shd w:val="clear" w:color="auto" w:fill="FFFFFF"/>
        </w:rPr>
        <w:t xml:space="preserve"> </w:t>
      </w:r>
      <w:r w:rsidR="001D36D0" w:rsidRPr="00F11D33">
        <w:rPr>
          <w:rFonts w:ascii="Times New Roman Bold" w:hAnsi="Times New Roman Bold"/>
          <w:b/>
          <w:spacing w:val="-2"/>
          <w:sz w:val="28"/>
          <w:szCs w:val="28"/>
          <w:shd w:val="clear" w:color="auto" w:fill="FFFFFF"/>
          <w:lang w:val="vi-VN"/>
        </w:rPr>
        <w:t>về tình hình thực hiện nhiệm vụ phát triển kinh tế - xã hội, quốc phòng, an ninh trên địa bàn các địa phương trong thời gian qua và chỉ đạo thực hiện các nhiệm vụ trọng tâm năm 2026</w:t>
      </w:r>
    </w:p>
    <w:bookmarkEnd w:id="0"/>
    <w:p w14:paraId="6349D9D6" w14:textId="77777777" w:rsidR="001D36D0" w:rsidRPr="004E5BDE" w:rsidRDefault="001D36D0" w:rsidP="001D36D0">
      <w:pPr>
        <w:jc w:val="center"/>
        <w:rPr>
          <w:b/>
          <w:spacing w:val="3"/>
          <w:sz w:val="28"/>
          <w:szCs w:val="28"/>
          <w:shd w:val="clear" w:color="auto" w:fill="FFFFFF"/>
          <w:lang w:val="vi-VN"/>
        </w:rPr>
      </w:pPr>
      <w:r w:rsidRPr="00A515BC">
        <w:rPr>
          <w:b/>
          <w:noProof/>
          <w:spacing w:val="3"/>
          <w:sz w:val="28"/>
          <w:szCs w:val="28"/>
          <w:shd w:val="clear" w:color="auto" w:fill="FFFFFF"/>
        </w:rPr>
        <mc:AlternateContent>
          <mc:Choice Requires="wps">
            <w:drawing>
              <wp:anchor distT="0" distB="0" distL="114300" distR="114300" simplePos="0" relativeHeight="251659264" behindDoc="0" locked="0" layoutInCell="1" allowOverlap="1" wp14:anchorId="3C28E441" wp14:editId="26EB0451">
                <wp:simplePos x="0" y="0"/>
                <wp:positionH relativeFrom="column">
                  <wp:posOffset>2277745</wp:posOffset>
                </wp:positionH>
                <wp:positionV relativeFrom="paragraph">
                  <wp:posOffset>57785</wp:posOffset>
                </wp:positionV>
                <wp:extent cx="1236980" cy="0"/>
                <wp:effectExtent l="0" t="0" r="0" b="0"/>
                <wp:wrapNone/>
                <wp:docPr id="881624848"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6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B0537" id="Lines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35pt,4.55pt" to="276.7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"/>
            </w:pict>
          </mc:Fallback>
        </mc:AlternateContent>
      </w:r>
    </w:p>
    <w:p w14:paraId="2336C454" w14:textId="699025FF" w:rsidR="001D36D0" w:rsidRPr="004E5BDE" w:rsidRDefault="001D36D0" w:rsidP="001D36D0">
      <w:pPr>
        <w:jc w:val="center"/>
        <w:rPr>
          <w:bCs/>
          <w:i/>
          <w:sz w:val="28"/>
          <w:szCs w:val="20"/>
          <w:lang w:val="vi-VN"/>
        </w:rPr>
      </w:pPr>
      <w:r w:rsidRPr="004E5BDE">
        <w:rPr>
          <w:bCs/>
          <w:i/>
          <w:sz w:val="28"/>
          <w:szCs w:val="20"/>
          <w:lang w:val="vi-VN"/>
        </w:rPr>
        <w:t xml:space="preserve">(Tài liệu phục vụ Đoàn công tác của Chủ tịch UBND tỉnh </w:t>
      </w:r>
      <w:r w:rsidRPr="004E5BDE">
        <w:rPr>
          <w:bCs/>
          <w:i/>
          <w:sz w:val="28"/>
          <w:szCs w:val="20"/>
          <w:lang w:val="vi-VN"/>
        </w:rPr>
        <w:br/>
        <w:t xml:space="preserve">làm việc chiều ngày </w:t>
      </w:r>
      <w:r w:rsidR="00CB48AC">
        <w:rPr>
          <w:bCs/>
          <w:i/>
          <w:sz w:val="28"/>
          <w:szCs w:val="20"/>
        </w:rPr>
        <w:t>20</w:t>
      </w:r>
      <w:r w:rsidRPr="004E5BDE">
        <w:rPr>
          <w:bCs/>
          <w:i/>
          <w:sz w:val="28"/>
          <w:szCs w:val="20"/>
          <w:lang w:val="vi-VN"/>
        </w:rPr>
        <w:t>/3/2026)</w:t>
      </w:r>
    </w:p>
    <w:p w14:paraId="07169F57" w14:textId="77777777" w:rsidR="001D36D0" w:rsidRPr="004E5BDE" w:rsidRDefault="001D36D0" w:rsidP="001D36D0">
      <w:pPr>
        <w:ind w:firstLine="720"/>
        <w:jc w:val="both"/>
        <w:rPr>
          <w:b/>
          <w:sz w:val="28"/>
          <w:szCs w:val="28"/>
          <w:lang w:val="vi-VN"/>
        </w:rPr>
      </w:pPr>
    </w:p>
    <w:p w14:paraId="58406C5E" w14:textId="77777777" w:rsidR="00A83184" w:rsidRDefault="001D36D0" w:rsidP="00C679AD">
      <w:pPr>
        <w:spacing w:before="120"/>
        <w:ind w:firstLine="720"/>
        <w:jc w:val="both"/>
        <w:rPr>
          <w:b/>
          <w:sz w:val="28"/>
          <w:szCs w:val="28"/>
        </w:rPr>
      </w:pPr>
      <w:r w:rsidRPr="004E5BDE">
        <w:rPr>
          <w:b/>
          <w:sz w:val="28"/>
          <w:szCs w:val="28"/>
          <w:lang w:val="vi-VN"/>
        </w:rPr>
        <w:t>I. THÔNG TIN CHUNG</w:t>
      </w:r>
    </w:p>
    <w:p w14:paraId="042C7569" w14:textId="7F90D179" w:rsidR="00A83184" w:rsidRPr="002850B7" w:rsidRDefault="00A83184" w:rsidP="00C679AD">
      <w:pPr>
        <w:spacing w:before="120"/>
        <w:ind w:firstLine="720"/>
        <w:jc w:val="both"/>
        <w:rPr>
          <w:b/>
          <w:sz w:val="28"/>
          <w:szCs w:val="28"/>
        </w:rPr>
      </w:pPr>
      <w:r w:rsidRPr="002850B7">
        <w:rPr>
          <w:b/>
          <w:sz w:val="28"/>
          <w:szCs w:val="28"/>
        </w:rPr>
        <w:t xml:space="preserve">1. Phường Kon Tum: </w:t>
      </w:r>
      <w:r w:rsidRPr="002850B7">
        <w:rPr>
          <w:bCs/>
          <w:sz w:val="28"/>
          <w:szCs w:val="28"/>
          <w:lang w:val="nl-NL"/>
        </w:rPr>
        <w:t>được thành lập theo Nghị quyết số 1677/NQ-UBTVQH15 ngày 16 tháng 6 năm 2025 của Ủy ban Thường vụ Quốc hội</w:t>
      </w:r>
      <w:r w:rsidRPr="002850B7">
        <w:rPr>
          <w:sz w:val="28"/>
          <w:szCs w:val="28"/>
          <w:lang w:val="nl-NL"/>
        </w:rPr>
        <w:t xml:space="preserve"> </w:t>
      </w:r>
      <w:r w:rsidRPr="002850B7">
        <w:rPr>
          <w:bCs/>
          <w:sz w:val="28"/>
          <w:szCs w:val="28"/>
          <w:lang w:val="nl-NL"/>
        </w:rPr>
        <w:t>trên cơ sở sắp xếp toàn bộ diện tích tự nhiên, quy mô dân số của 05 phường</w:t>
      </w:r>
      <w:r w:rsidR="0091753C">
        <w:rPr>
          <w:bCs/>
          <w:sz w:val="28"/>
          <w:szCs w:val="28"/>
          <w:lang w:val="nl-NL"/>
        </w:rPr>
        <w:t xml:space="preserve"> cũ</w:t>
      </w:r>
      <w:r w:rsidRPr="002850B7">
        <w:rPr>
          <w:bCs/>
          <w:sz w:val="28"/>
          <w:szCs w:val="28"/>
          <w:vertAlign w:val="superscript"/>
          <w:lang w:val="nl-NL"/>
        </w:rPr>
        <w:t>(</w:t>
      </w:r>
      <w:r w:rsidRPr="002850B7">
        <w:rPr>
          <w:rStyle w:val="FootnoteReference"/>
          <w:rFonts w:eastAsiaTheme="majorEastAsia"/>
          <w:bCs/>
          <w:sz w:val="28"/>
          <w:szCs w:val="28"/>
        </w:rPr>
        <w:footnoteReference w:id="1"/>
      </w:r>
      <w:r w:rsidRPr="002850B7">
        <w:rPr>
          <w:bCs/>
          <w:sz w:val="28"/>
          <w:szCs w:val="28"/>
          <w:vertAlign w:val="superscript"/>
          <w:lang w:val="nl-NL"/>
        </w:rPr>
        <w:t>)</w:t>
      </w:r>
      <w:r w:rsidRPr="002850B7">
        <w:rPr>
          <w:bCs/>
          <w:sz w:val="28"/>
          <w:szCs w:val="28"/>
          <w:lang w:val="nl-NL"/>
        </w:rPr>
        <w:t>; có tổng diện tích tự nhiên 19,14 km</w:t>
      </w:r>
      <w:r w:rsidRPr="002850B7">
        <w:rPr>
          <w:bCs/>
          <w:sz w:val="28"/>
          <w:szCs w:val="28"/>
          <w:vertAlign w:val="superscript"/>
          <w:lang w:val="nl-NL"/>
        </w:rPr>
        <w:t>2</w:t>
      </w:r>
      <w:r w:rsidRPr="002850B7">
        <w:rPr>
          <w:bCs/>
          <w:sz w:val="28"/>
          <w:szCs w:val="28"/>
          <w:lang w:val="nl-NL"/>
        </w:rPr>
        <w:t xml:space="preserve">, dân số 77.765 người </w:t>
      </w:r>
      <w:r w:rsidRPr="002850B7">
        <w:rPr>
          <w:bCs/>
          <w:i/>
          <w:iCs/>
          <w:sz w:val="28"/>
          <w:szCs w:val="28"/>
          <w:lang w:val="nl-NL"/>
        </w:rPr>
        <w:t>(trong đó đồng bào dân tộc thiểu số 9.312 người, chiếm 11,97%)</w:t>
      </w:r>
      <w:r w:rsidRPr="002850B7">
        <w:rPr>
          <w:bCs/>
          <w:sz w:val="28"/>
          <w:szCs w:val="28"/>
          <w:lang w:val="nl-NL"/>
        </w:rPr>
        <w:t xml:space="preserve">, có 48 thôn, tổ dân phố </w:t>
      </w:r>
      <w:r w:rsidRPr="002850B7">
        <w:rPr>
          <w:bCs/>
          <w:i/>
          <w:iCs/>
          <w:sz w:val="28"/>
          <w:szCs w:val="28"/>
          <w:lang w:val="nl-NL"/>
        </w:rPr>
        <w:t>(trong đó có 10 thôn đồng bào dân tộc thiểu số)</w:t>
      </w:r>
      <w:r w:rsidRPr="002850B7">
        <w:rPr>
          <w:bCs/>
          <w:sz w:val="28"/>
          <w:szCs w:val="28"/>
          <w:lang w:val="nl-NL"/>
        </w:rPr>
        <w:t>.</w:t>
      </w:r>
    </w:p>
    <w:p w14:paraId="1AF80905" w14:textId="38EF1179" w:rsidR="00A83184" w:rsidRPr="002850B7" w:rsidRDefault="00A83184" w:rsidP="00C679AD">
      <w:pPr>
        <w:spacing w:before="120"/>
        <w:ind w:firstLine="720"/>
        <w:jc w:val="both"/>
        <w:rPr>
          <w:sz w:val="28"/>
          <w:szCs w:val="28"/>
        </w:rPr>
      </w:pPr>
      <w:r w:rsidRPr="002850B7">
        <w:rPr>
          <w:b/>
          <w:color w:val="000000" w:themeColor="text1"/>
          <w:sz w:val="28"/>
          <w:szCs w:val="28"/>
        </w:rPr>
        <w:t>2. Phường Đăk Cấm:</w:t>
      </w:r>
      <w:r w:rsidR="002850B7" w:rsidRPr="002850B7">
        <w:rPr>
          <w:b/>
          <w:color w:val="000000" w:themeColor="text1"/>
          <w:sz w:val="28"/>
          <w:szCs w:val="28"/>
        </w:rPr>
        <w:t xml:space="preserve"> </w:t>
      </w:r>
      <w:r w:rsidR="002850B7" w:rsidRPr="002850B7">
        <w:rPr>
          <w:sz w:val="28"/>
          <w:szCs w:val="28"/>
        </w:rPr>
        <w:t xml:space="preserve">được thành lập trên cơ sở sáp nhập </w:t>
      </w:r>
      <w:r w:rsidR="002850B7" w:rsidRPr="002850B7">
        <w:rPr>
          <w:color w:val="000000"/>
          <w:sz w:val="28"/>
          <w:szCs w:val="28"/>
        </w:rPr>
        <w:t>các phường Ngô Mây, Duy Tân và xã Đăk Cấm, diện tích 66,33km</w:t>
      </w:r>
      <w:r w:rsidR="002850B7" w:rsidRPr="0091753C">
        <w:rPr>
          <w:color w:val="000000"/>
          <w:sz w:val="28"/>
          <w:szCs w:val="28"/>
          <w:vertAlign w:val="superscript"/>
        </w:rPr>
        <w:t>2</w:t>
      </w:r>
      <w:r w:rsidR="002850B7" w:rsidRPr="002850B7">
        <w:rPr>
          <w:color w:val="000000"/>
          <w:sz w:val="28"/>
          <w:szCs w:val="28"/>
        </w:rPr>
        <w:t>, dân số 29.799 người.</w:t>
      </w:r>
    </w:p>
    <w:p w14:paraId="620F9911" w14:textId="40A9E712" w:rsidR="00A83184" w:rsidRPr="002850B7" w:rsidRDefault="00A83184" w:rsidP="00C679AD">
      <w:pPr>
        <w:spacing w:before="120"/>
        <w:ind w:firstLine="720"/>
        <w:jc w:val="both"/>
        <w:rPr>
          <w:bCs/>
          <w:color w:val="000000" w:themeColor="text1"/>
          <w:sz w:val="28"/>
          <w:szCs w:val="28"/>
        </w:rPr>
      </w:pPr>
      <w:r w:rsidRPr="002850B7">
        <w:rPr>
          <w:b/>
          <w:color w:val="000000" w:themeColor="text1"/>
          <w:sz w:val="28"/>
          <w:szCs w:val="28"/>
        </w:rPr>
        <w:t>3. Phường Đăk Bla:</w:t>
      </w:r>
      <w:r w:rsidR="002850B7" w:rsidRPr="002850B7">
        <w:rPr>
          <w:bCs/>
          <w:color w:val="000000" w:themeColor="text1"/>
          <w:sz w:val="28"/>
          <w:szCs w:val="28"/>
        </w:rPr>
        <w:t xml:space="preserve"> được thành lập trên cơ sở sáp nhập các phường Trần Hưng Đạo, Lê Lợi, Nguyễn Trãi, diện tích 14,99km</w:t>
      </w:r>
      <w:r w:rsidR="002850B7" w:rsidRPr="0091753C">
        <w:rPr>
          <w:bCs/>
          <w:color w:val="000000" w:themeColor="text1"/>
          <w:sz w:val="28"/>
          <w:szCs w:val="28"/>
          <w:vertAlign w:val="superscript"/>
        </w:rPr>
        <w:t>2</w:t>
      </w:r>
      <w:r w:rsidR="002850B7" w:rsidRPr="002850B7">
        <w:rPr>
          <w:bCs/>
          <w:color w:val="000000" w:themeColor="text1"/>
          <w:sz w:val="28"/>
          <w:szCs w:val="28"/>
        </w:rPr>
        <w:t>, dân số 21.816 người.</w:t>
      </w:r>
    </w:p>
    <w:p w14:paraId="42DE38AE" w14:textId="674F1FDC" w:rsidR="00A83184" w:rsidRPr="002850B7" w:rsidRDefault="00A83184" w:rsidP="00C679AD">
      <w:pPr>
        <w:spacing w:before="120"/>
        <w:ind w:firstLine="720"/>
        <w:jc w:val="both"/>
        <w:rPr>
          <w:bCs/>
          <w:color w:val="000000" w:themeColor="text1"/>
          <w:sz w:val="28"/>
          <w:szCs w:val="28"/>
        </w:rPr>
      </w:pPr>
      <w:r w:rsidRPr="002850B7">
        <w:rPr>
          <w:b/>
          <w:color w:val="000000" w:themeColor="text1"/>
          <w:sz w:val="28"/>
          <w:szCs w:val="28"/>
        </w:rPr>
        <w:t>4. Xã Ngọc Bay:</w:t>
      </w:r>
      <w:r w:rsidR="00C606AB" w:rsidRPr="002850B7">
        <w:rPr>
          <w:bCs/>
          <w:color w:val="000000" w:themeColor="text1"/>
          <w:sz w:val="28"/>
          <w:szCs w:val="28"/>
        </w:rPr>
        <w:t xml:space="preserve"> Xã Ngọk Bay được thành lập trên cơ sở sáp nhập các xã Vinh Quang, Kroong và Ngọk Bay cũ theo chủ trương sắp xếp đơn vị hành chính. Tổng diện tích tự nhiên 61,83 km²; dân số 23.316 người với 5.868 hộ, trong đó đồng bào dân tộc thiểu số khoảng trên 54%. Toàn xã có 16 thôn, kinh tế chủ yếu dựa vào nông nghiệp; tiểu thủ công nghiệp, dịch vụ thương mại phát triển nhưng còn nhỏ lẻ.</w:t>
      </w:r>
    </w:p>
    <w:p w14:paraId="2C0B9E03" w14:textId="6A3DE7CF" w:rsidR="00A83184" w:rsidRPr="002850B7" w:rsidRDefault="00A83184" w:rsidP="00C679AD">
      <w:pPr>
        <w:spacing w:before="120"/>
        <w:ind w:firstLine="720"/>
        <w:jc w:val="both"/>
        <w:rPr>
          <w:bCs/>
          <w:color w:val="000000" w:themeColor="text1"/>
          <w:sz w:val="28"/>
          <w:szCs w:val="28"/>
        </w:rPr>
      </w:pPr>
      <w:r w:rsidRPr="002850B7">
        <w:rPr>
          <w:b/>
          <w:color w:val="000000" w:themeColor="text1"/>
          <w:sz w:val="28"/>
          <w:szCs w:val="28"/>
        </w:rPr>
        <w:t>5. Xã Ia Chim:</w:t>
      </w:r>
      <w:r w:rsidR="002850B7" w:rsidRPr="002850B7">
        <w:rPr>
          <w:bCs/>
          <w:color w:val="000000" w:themeColor="text1"/>
          <w:sz w:val="28"/>
          <w:szCs w:val="28"/>
        </w:rPr>
        <w:t xml:space="preserve"> được thành lập trên cơ sở sáp nhập các xã Đoàn Kết, Đăk Năng, Ia Chim , diện tích 115,49km</w:t>
      </w:r>
      <w:r w:rsidR="002850B7" w:rsidRPr="0091753C">
        <w:rPr>
          <w:bCs/>
          <w:color w:val="000000" w:themeColor="text1"/>
          <w:sz w:val="28"/>
          <w:szCs w:val="28"/>
          <w:vertAlign w:val="superscript"/>
        </w:rPr>
        <w:t>2</w:t>
      </w:r>
      <w:r w:rsidR="002850B7" w:rsidRPr="002850B7">
        <w:rPr>
          <w:bCs/>
          <w:color w:val="000000" w:themeColor="text1"/>
          <w:sz w:val="28"/>
          <w:szCs w:val="28"/>
        </w:rPr>
        <w:t>, dân số 21.142 người.</w:t>
      </w:r>
    </w:p>
    <w:p w14:paraId="0761F594" w14:textId="3E1F8E96" w:rsidR="00A83184" w:rsidRPr="002850B7" w:rsidRDefault="00A83184" w:rsidP="00C679AD">
      <w:pPr>
        <w:spacing w:before="120"/>
        <w:ind w:firstLine="720"/>
        <w:jc w:val="both"/>
        <w:rPr>
          <w:bCs/>
          <w:sz w:val="28"/>
          <w:szCs w:val="28"/>
        </w:rPr>
      </w:pPr>
      <w:r w:rsidRPr="002850B7">
        <w:rPr>
          <w:b/>
          <w:color w:val="000000" w:themeColor="text1"/>
          <w:sz w:val="28"/>
          <w:szCs w:val="28"/>
        </w:rPr>
        <w:t>6. Xã Đăk Rơ Wa:</w:t>
      </w:r>
      <w:r w:rsidR="002850B7" w:rsidRPr="002850B7">
        <w:rPr>
          <w:bCs/>
          <w:color w:val="000000" w:themeColor="text1"/>
          <w:sz w:val="28"/>
          <w:szCs w:val="28"/>
        </w:rPr>
        <w:t xml:space="preserve"> được thành lập trên cơ sở sáp nhập các xã Hòa Bình, Chư Hreng, Đăk Blà, Đăk Rơ Wa</w:t>
      </w:r>
      <w:r w:rsidR="002850B7" w:rsidRPr="002850B7">
        <w:rPr>
          <w:bCs/>
          <w:color w:val="000000"/>
          <w:sz w:val="28"/>
          <w:szCs w:val="28"/>
        </w:rPr>
        <w:t>, diện tích 157,98km</w:t>
      </w:r>
      <w:r w:rsidR="002850B7" w:rsidRPr="0091753C">
        <w:rPr>
          <w:bCs/>
          <w:color w:val="000000"/>
          <w:sz w:val="28"/>
          <w:szCs w:val="28"/>
          <w:vertAlign w:val="superscript"/>
        </w:rPr>
        <w:t>2</w:t>
      </w:r>
      <w:r w:rsidR="002850B7" w:rsidRPr="002850B7">
        <w:rPr>
          <w:bCs/>
          <w:color w:val="000000"/>
          <w:sz w:val="28"/>
          <w:szCs w:val="28"/>
        </w:rPr>
        <w:t>, dân số 25.221 người.</w:t>
      </w:r>
    </w:p>
    <w:p w14:paraId="6C1B6E84" w14:textId="77777777" w:rsidR="001D36D0" w:rsidRPr="00F82E59" w:rsidRDefault="001D36D0" w:rsidP="00C679AD">
      <w:pPr>
        <w:spacing w:before="120"/>
        <w:ind w:firstLine="720"/>
        <w:jc w:val="both"/>
        <w:rPr>
          <w:b/>
          <w:sz w:val="28"/>
          <w:szCs w:val="28"/>
          <w:lang w:val="pt-BR"/>
        </w:rPr>
      </w:pPr>
      <w:r w:rsidRPr="00F82E59">
        <w:rPr>
          <w:b/>
          <w:sz w:val="28"/>
          <w:szCs w:val="28"/>
          <w:lang w:val="pt-BR"/>
        </w:rPr>
        <w:t>II. TÌNH HÌNH KINH TẾ - XÃ HỘI, QUỐC PHÒNG, AN NINH</w:t>
      </w:r>
    </w:p>
    <w:p w14:paraId="736BBAC8" w14:textId="77777777" w:rsidR="001D36D0" w:rsidRPr="00F82E59" w:rsidRDefault="001D36D0" w:rsidP="00C679AD">
      <w:pPr>
        <w:spacing w:before="120"/>
        <w:ind w:firstLine="720"/>
        <w:jc w:val="both"/>
        <w:rPr>
          <w:b/>
          <w:sz w:val="28"/>
          <w:szCs w:val="28"/>
          <w:lang w:val="pt-BR"/>
        </w:rPr>
      </w:pPr>
      <w:r w:rsidRPr="00F82E59">
        <w:rPr>
          <w:b/>
          <w:sz w:val="28"/>
          <w:szCs w:val="28"/>
          <w:lang w:val="pt-BR"/>
        </w:rPr>
        <w:t>1. Lĩnh vực kinh tế</w:t>
      </w:r>
    </w:p>
    <w:p w14:paraId="66C161D2" w14:textId="77777777" w:rsidR="00E90E04" w:rsidRPr="00F82E59" w:rsidRDefault="001D36D0" w:rsidP="00C679AD">
      <w:pPr>
        <w:spacing w:before="120"/>
        <w:ind w:firstLine="720"/>
        <w:jc w:val="both"/>
        <w:rPr>
          <w:b/>
          <w:iCs/>
          <w:sz w:val="28"/>
          <w:szCs w:val="28"/>
          <w:lang w:val="pt-BR"/>
        </w:rPr>
      </w:pPr>
      <w:r w:rsidRPr="00F82E59">
        <w:rPr>
          <w:b/>
          <w:iCs/>
          <w:sz w:val="28"/>
          <w:szCs w:val="28"/>
          <w:lang w:val="pt-BR"/>
        </w:rPr>
        <w:t>1.1. Công nghiệp:</w:t>
      </w:r>
    </w:p>
    <w:p w14:paraId="3B46C959" w14:textId="60706F28" w:rsidR="00A83184" w:rsidRPr="001725E9" w:rsidRDefault="00A83184" w:rsidP="00C679AD">
      <w:pPr>
        <w:spacing w:before="120"/>
        <w:ind w:firstLine="720"/>
        <w:jc w:val="both"/>
        <w:rPr>
          <w:sz w:val="28"/>
          <w:szCs w:val="28"/>
          <w:lang w:val="nl-NL"/>
        </w:rPr>
      </w:pPr>
      <w:r w:rsidRPr="001725E9">
        <w:rPr>
          <w:b/>
          <w:sz w:val="28"/>
          <w:szCs w:val="28"/>
        </w:rPr>
        <w:t xml:space="preserve">(1) Phường Kon Tum: </w:t>
      </w:r>
      <w:r w:rsidRPr="001725E9">
        <w:rPr>
          <w:sz w:val="28"/>
          <w:szCs w:val="28"/>
          <w:lang w:val="nl-NL"/>
        </w:rPr>
        <w:t xml:space="preserve">Giá trị sản xuất công nghiệp </w:t>
      </w:r>
      <w:r w:rsidRPr="001725E9">
        <w:rPr>
          <w:i/>
          <w:iCs/>
          <w:sz w:val="28"/>
          <w:szCs w:val="28"/>
          <w:lang w:val="nl-NL"/>
        </w:rPr>
        <w:t>(theo giá so sánh 2010)</w:t>
      </w:r>
      <w:r w:rsidRPr="001725E9">
        <w:rPr>
          <w:sz w:val="28"/>
          <w:szCs w:val="28"/>
          <w:lang w:val="nl-NL"/>
        </w:rPr>
        <w:t xml:space="preserve"> năm 2025 ước đạt 521,13 tỷ đồng và chiếm tỷ trọng 32,79% trong Khu vực </w:t>
      </w:r>
      <w:r w:rsidRPr="001725E9">
        <w:rPr>
          <w:sz w:val="28"/>
          <w:szCs w:val="28"/>
          <w:lang w:val="nl-NL"/>
        </w:rPr>
        <w:lastRenderedPageBreak/>
        <w:t>công nghiệp - xây dựng. Giai đoạn 2024-2025, cơ cấu công nghiệp trong Khu vực công nghiệp - xây dựng có sự chuyển dịnh giảm từ 37,17% năm 2024 xuống 32,79% năm 2025.</w:t>
      </w:r>
      <w:r w:rsidR="00E90E04" w:rsidRPr="001725E9">
        <w:rPr>
          <w:b/>
          <w:iCs/>
          <w:sz w:val="28"/>
          <w:szCs w:val="28"/>
          <w:lang w:val="pt-BR"/>
        </w:rPr>
        <w:t xml:space="preserve"> </w:t>
      </w:r>
      <w:r w:rsidRPr="001725E9">
        <w:rPr>
          <w:sz w:val="28"/>
          <w:szCs w:val="28"/>
          <w:lang w:val="nl-NL"/>
        </w:rPr>
        <w:t>Trên địa bàn hiện có trên 261 cơ sở tiểu thủ công nghiệp vừa và nhỏ đang hoạt động, chủ yếu trong các lĩnh vực: sửa chữa cơ khí, ô tô, mô tô; thiết bị điện dân dụng; sản xuất mộc, dệt thổ cẩm, chế biến lương thực, thực phẩm,...</w:t>
      </w:r>
    </w:p>
    <w:p w14:paraId="28E1235D" w14:textId="521603C3" w:rsidR="00E90E04" w:rsidRPr="00063AC4" w:rsidRDefault="00E90E04" w:rsidP="00C679AD">
      <w:pPr>
        <w:widowControl w:val="0"/>
        <w:pBdr>
          <w:top w:val="dotted" w:sz="4" w:space="0" w:color="FFFFFF"/>
          <w:left w:val="dotted" w:sz="4" w:space="0" w:color="FFFFFF"/>
          <w:bottom w:val="dotted" w:sz="4" w:space="2" w:color="FFFFFF"/>
          <w:right w:val="dotted" w:sz="4" w:space="0" w:color="FFFFFF"/>
        </w:pBdr>
        <w:shd w:val="clear" w:color="auto" w:fill="FFFFFF"/>
        <w:ind w:firstLine="720"/>
        <w:jc w:val="both"/>
        <w:rPr>
          <w:bCs/>
          <w:color w:val="000000" w:themeColor="text1"/>
          <w:sz w:val="28"/>
          <w:szCs w:val="28"/>
        </w:rPr>
      </w:pPr>
      <w:r w:rsidRPr="00063AC4">
        <w:rPr>
          <w:b/>
          <w:color w:val="000000" w:themeColor="text1"/>
          <w:sz w:val="28"/>
          <w:szCs w:val="28"/>
        </w:rPr>
        <w:t>(2) Phường Đăk Cấm:</w:t>
      </w:r>
      <w:r w:rsidR="004C75B6" w:rsidRPr="00063AC4">
        <w:rPr>
          <w:bCs/>
          <w:color w:val="000000" w:themeColor="text1"/>
          <w:sz w:val="28"/>
          <w:szCs w:val="28"/>
        </w:rPr>
        <w:t xml:space="preserve"> </w:t>
      </w:r>
      <w:r w:rsidR="00063AC4" w:rsidRPr="00063AC4">
        <w:rPr>
          <w:bCs/>
          <w:color w:val="000000" w:themeColor="text1"/>
          <w:sz w:val="28"/>
          <w:szCs w:val="28"/>
        </w:rPr>
        <w:t>Trong thời gian qua, hoạt động công nghiệp trên địa bàn phường Đăk Cấm đã có nhiều chuyển biến tích cực, từng bước đóng vai trò quan trọng trong phát triển kinh tế - xã hội của địa phương. Trong năm 2025, tổng giá trị sản phẩm trên địa bàn phường (theo giá so sánh năm 2010) đạt 2.813,40 tỷ đồng; chiếm 40,52% tỷ trọng tổng giá trị sản phẩm trên địa bàn phường (1.140,11/2.813,40 tỷ đồng).</w:t>
      </w:r>
    </w:p>
    <w:p w14:paraId="60167CBA" w14:textId="426C1DBD" w:rsidR="00E90E04" w:rsidRPr="00E02C3B" w:rsidRDefault="00E90E04" w:rsidP="00C679AD">
      <w:pPr>
        <w:spacing w:before="120" w:after="120"/>
        <w:ind w:firstLine="720"/>
        <w:jc w:val="both"/>
        <w:rPr>
          <w:sz w:val="28"/>
          <w:szCs w:val="28"/>
          <w:shd w:val="clear" w:color="auto" w:fill="FFFFFF"/>
          <w:lang w:val="af-ZA"/>
        </w:rPr>
      </w:pPr>
      <w:r w:rsidRPr="00E02C3B">
        <w:rPr>
          <w:b/>
          <w:color w:val="000000" w:themeColor="text1"/>
          <w:sz w:val="28"/>
          <w:szCs w:val="28"/>
        </w:rPr>
        <w:t>(3) Phường Đăk Bla:</w:t>
      </w:r>
      <w:r w:rsidR="00E02C3B" w:rsidRPr="00E02C3B">
        <w:rPr>
          <w:b/>
          <w:color w:val="000000" w:themeColor="text1"/>
          <w:sz w:val="28"/>
          <w:szCs w:val="28"/>
        </w:rPr>
        <w:t xml:space="preserve"> </w:t>
      </w:r>
      <w:r w:rsidR="00E02C3B" w:rsidRPr="00E02C3B">
        <w:rPr>
          <w:color w:val="000000" w:themeColor="text1"/>
          <w:sz w:val="28"/>
          <w:szCs w:val="28"/>
          <w:shd w:val="clear" w:color="auto" w:fill="FFFFFF"/>
          <w:lang w:val="af-ZA"/>
        </w:rPr>
        <w:t xml:space="preserve">Các cơ </w:t>
      </w:r>
      <w:r w:rsidR="00E02C3B" w:rsidRPr="00271BD4">
        <w:rPr>
          <w:sz w:val="28"/>
          <w:szCs w:val="28"/>
          <w:shd w:val="clear" w:color="auto" w:fill="FFFFFF"/>
          <w:lang w:val="af-ZA"/>
        </w:rPr>
        <w:t>sở Tiểu thủ công nghiệp hầu hết quy mô nhỏ</w:t>
      </w:r>
      <w:r w:rsidR="00E02C3B">
        <w:rPr>
          <w:sz w:val="28"/>
          <w:szCs w:val="28"/>
          <w:shd w:val="clear" w:color="auto" w:fill="FFFFFF"/>
          <w:lang w:val="af-ZA"/>
        </w:rPr>
        <w:t xml:space="preserve"> (mộc dân dụng, gia công sắt, nhôm, may mặc thổ cẩm...)</w:t>
      </w:r>
      <w:r w:rsidR="00E02C3B" w:rsidRPr="00271BD4">
        <w:rPr>
          <w:sz w:val="28"/>
          <w:szCs w:val="28"/>
          <w:shd w:val="clear" w:color="auto" w:fill="FFFFFF"/>
          <w:lang w:val="af-ZA"/>
        </w:rPr>
        <w:t>, đã chú trọng đến việc mở rộng sản xuất, nâng cao chất lượng sản phẩm, mẫu mã hàng hóa đa dạng, tăng sức cạnh tranh, tuân thủ quy định vệ sinh môi trường, cơ bản đáp ứng được yêu cầu sản xuất và chất lượng sản phẩm</w:t>
      </w:r>
      <w:r w:rsidR="00E02C3B">
        <w:rPr>
          <w:sz w:val="28"/>
          <w:szCs w:val="28"/>
          <w:shd w:val="clear" w:color="auto" w:fill="FFFFFF"/>
          <w:lang w:val="af-ZA"/>
        </w:rPr>
        <w:t xml:space="preserve"> trong dịp Tết Nguyên đán vừa qua</w:t>
      </w:r>
      <w:r w:rsidR="00E02C3B" w:rsidRPr="00271BD4">
        <w:rPr>
          <w:sz w:val="28"/>
          <w:szCs w:val="28"/>
          <w:shd w:val="clear" w:color="auto" w:fill="FFFFFF"/>
          <w:lang w:val="af-ZA"/>
        </w:rPr>
        <w:t xml:space="preserve">. </w:t>
      </w:r>
    </w:p>
    <w:p w14:paraId="59BBD285" w14:textId="3CE2824C" w:rsidR="00E90E04" w:rsidRPr="00651297" w:rsidRDefault="00E90E04" w:rsidP="00C679AD">
      <w:pPr>
        <w:spacing w:before="120"/>
        <w:ind w:firstLine="720"/>
        <w:jc w:val="both"/>
        <w:rPr>
          <w:sz w:val="28"/>
          <w:szCs w:val="28"/>
          <w:shd w:val="clear" w:color="auto" w:fill="FFFFFF"/>
          <w:lang w:val="af-ZA"/>
        </w:rPr>
      </w:pPr>
      <w:r w:rsidRPr="00651297">
        <w:rPr>
          <w:b/>
          <w:bCs/>
          <w:sz w:val="28"/>
          <w:szCs w:val="28"/>
          <w:shd w:val="clear" w:color="auto" w:fill="FFFFFF"/>
          <w:lang w:val="af-ZA"/>
        </w:rPr>
        <w:t>(4) Xã Ngọc Bay:</w:t>
      </w:r>
      <w:r w:rsidR="00651297" w:rsidRPr="00651297">
        <w:rPr>
          <w:sz w:val="28"/>
          <w:szCs w:val="28"/>
          <w:shd w:val="clear" w:color="auto" w:fill="FFFFFF"/>
          <w:lang w:val="af-ZA"/>
        </w:rPr>
        <w:t xml:space="preserve"> Tỷ trọng cơ cấu kinh tế: Công nghiệp - Xây dựng chiếm 20%; Toàn xã có 16 thôn, kinh tế chủ yếu dựa vào nông nghiệp; tiểu thủ công nghiệp, dịch vụ thương mại phát triển nhưng còn nhỏ lẻ.</w:t>
      </w:r>
    </w:p>
    <w:p w14:paraId="15882830" w14:textId="531883EE" w:rsidR="00E90E04" w:rsidRPr="00F0005B" w:rsidRDefault="00E90E04" w:rsidP="00C679AD">
      <w:pPr>
        <w:spacing w:before="120"/>
        <w:ind w:firstLine="720"/>
        <w:jc w:val="both"/>
        <w:rPr>
          <w:b/>
          <w:color w:val="EE0000"/>
          <w:sz w:val="28"/>
          <w:szCs w:val="28"/>
          <w:highlight w:val="lightGray"/>
        </w:rPr>
      </w:pPr>
      <w:r w:rsidRPr="007753B7">
        <w:rPr>
          <w:b/>
          <w:color w:val="000000" w:themeColor="text1"/>
          <w:sz w:val="28"/>
          <w:szCs w:val="28"/>
        </w:rPr>
        <w:t>(5) Xã Ia Chim:</w:t>
      </w:r>
      <w:r w:rsidR="007753B7" w:rsidRPr="007753B7">
        <w:rPr>
          <w:b/>
          <w:color w:val="000000" w:themeColor="text1"/>
          <w:sz w:val="28"/>
          <w:szCs w:val="28"/>
        </w:rPr>
        <w:t xml:space="preserve"> </w:t>
      </w:r>
      <w:r w:rsidR="007753B7" w:rsidRPr="00063AC4">
        <w:rPr>
          <w:rFonts w:eastAsia="Calibri"/>
          <w:sz w:val="28"/>
          <w:szCs w:val="28"/>
        </w:rPr>
        <w:t>Hoạt động công nghiệp - tiểu thủ công nghiệp cơ bản vẫn duy trì sản xuất ổn định</w:t>
      </w:r>
      <w:r w:rsidR="007753B7">
        <w:rPr>
          <w:rFonts w:eastAsia="Calibri"/>
          <w:sz w:val="28"/>
          <w:szCs w:val="28"/>
        </w:rPr>
        <w:t>.</w:t>
      </w:r>
    </w:p>
    <w:p w14:paraId="64BFB073" w14:textId="3DC34179" w:rsidR="00E90E04" w:rsidRPr="00063AC4" w:rsidRDefault="00E90E04" w:rsidP="00C679AD">
      <w:pPr>
        <w:widowControl w:val="0"/>
        <w:pBdr>
          <w:top w:val="dotted" w:sz="4" w:space="0" w:color="FFFFFF"/>
          <w:left w:val="dotted" w:sz="4" w:space="0" w:color="FFFFFF"/>
          <w:bottom w:val="dotted" w:sz="4" w:space="1" w:color="FFFFFF"/>
          <w:right w:val="dotted" w:sz="4" w:space="0" w:color="FFFFFF"/>
        </w:pBdr>
        <w:shd w:val="clear" w:color="auto" w:fill="FFFFFF"/>
        <w:spacing w:before="120"/>
        <w:ind w:firstLine="720"/>
        <w:jc w:val="both"/>
        <w:rPr>
          <w:sz w:val="28"/>
          <w:szCs w:val="28"/>
        </w:rPr>
      </w:pPr>
      <w:r w:rsidRPr="00063AC4">
        <w:rPr>
          <w:b/>
          <w:sz w:val="28"/>
          <w:szCs w:val="28"/>
        </w:rPr>
        <w:t>(6) Xã Đăk Rơ Wa:</w:t>
      </w:r>
      <w:r w:rsidR="000E24A9" w:rsidRPr="00063AC4">
        <w:rPr>
          <w:rFonts w:eastAsia="Calibri"/>
          <w:sz w:val="28"/>
          <w:szCs w:val="28"/>
        </w:rPr>
        <w:t xml:space="preserve"> Hoạt động công nghiệp - tiểu thủ công nghiệp cơ bản vẫn duy trì sản xuất ổn định</w:t>
      </w:r>
      <w:r w:rsidR="000E24A9" w:rsidRPr="00063AC4">
        <w:rPr>
          <w:rFonts w:eastAsia="Calibri"/>
          <w:sz w:val="28"/>
          <w:szCs w:val="28"/>
          <w:vertAlign w:val="superscript"/>
        </w:rPr>
        <w:t>(</w:t>
      </w:r>
      <w:r w:rsidR="000E24A9" w:rsidRPr="00063AC4">
        <w:rPr>
          <w:rStyle w:val="FootnoteReference"/>
          <w:rFonts w:eastAsia="Calibri"/>
          <w:sz w:val="28"/>
          <w:szCs w:val="28"/>
        </w:rPr>
        <w:footnoteReference w:id="2"/>
      </w:r>
      <w:r w:rsidR="000E24A9" w:rsidRPr="00063AC4">
        <w:rPr>
          <w:rFonts w:eastAsia="Calibri"/>
          <w:sz w:val="28"/>
          <w:szCs w:val="28"/>
          <w:vertAlign w:val="superscript"/>
        </w:rPr>
        <w:t>)</w:t>
      </w:r>
      <w:r w:rsidR="000E24A9" w:rsidRPr="00063AC4">
        <w:rPr>
          <w:rFonts w:eastAsia="Calibri"/>
          <w:sz w:val="28"/>
          <w:szCs w:val="28"/>
        </w:rPr>
        <w:t xml:space="preserve">. </w:t>
      </w:r>
      <w:r w:rsidR="000E24A9" w:rsidRPr="00063AC4">
        <w:rPr>
          <w:bCs/>
          <w:sz w:val="28"/>
          <w:szCs w:val="28"/>
        </w:rPr>
        <w:t>Trên địa bàn xã có 01 Cụm công nghiệp - Tiểu thủ công nghiệp Hoà Bình diện tích quy hoạch là 65,89 ha. Năm 2025, n</w:t>
      </w:r>
      <w:r w:rsidR="000E24A9" w:rsidRPr="00063AC4">
        <w:rPr>
          <w:sz w:val="28"/>
          <w:szCs w:val="28"/>
        </w:rPr>
        <w:t xml:space="preserve">guồn lực đầu tư từ ngân sách địa phương còn hạn chế, chưa thể triển khai xây dựng hạ tầng kỹ thuật nên chưa tạo được sức hút đối với nhà đầu tư. </w:t>
      </w:r>
    </w:p>
    <w:p w14:paraId="13973479" w14:textId="384EFCD0" w:rsidR="00331E51" w:rsidRPr="006E1486" w:rsidRDefault="001D36D0" w:rsidP="00C679AD">
      <w:pPr>
        <w:spacing w:before="120"/>
        <w:ind w:firstLine="720"/>
        <w:jc w:val="both"/>
        <w:rPr>
          <w:rStyle w:val="fontstyle21"/>
          <w:b/>
          <w:bCs/>
          <w:iCs/>
          <w:sz w:val="28"/>
          <w:szCs w:val="28"/>
          <w:highlight w:val="lightGray"/>
          <w:lang w:val="nl-NL"/>
        </w:rPr>
      </w:pPr>
      <w:r w:rsidRPr="006E1486">
        <w:rPr>
          <w:rStyle w:val="fontstyle21"/>
          <w:b/>
          <w:bCs/>
          <w:iCs/>
          <w:sz w:val="28"/>
          <w:szCs w:val="28"/>
          <w:lang w:val="nl-NL"/>
        </w:rPr>
        <w:t>1.2. Nông, lâm nghiệp, thủy sản:</w:t>
      </w:r>
      <w:r w:rsidR="006E1486" w:rsidRPr="006E1486">
        <w:rPr>
          <w:sz w:val="28"/>
          <w:szCs w:val="28"/>
          <w:lang w:val="de-DE"/>
        </w:rPr>
        <w:t xml:space="preserve"> </w:t>
      </w:r>
      <w:r w:rsidR="0091753C">
        <w:rPr>
          <w:sz w:val="28"/>
          <w:szCs w:val="28"/>
          <w:lang w:val="de-DE"/>
        </w:rPr>
        <w:t>Cơ b</w:t>
      </w:r>
      <w:r w:rsidR="00FB185D">
        <w:rPr>
          <w:sz w:val="28"/>
          <w:szCs w:val="28"/>
          <w:lang w:val="de-DE"/>
        </w:rPr>
        <w:t>ản duy trì phát triển ổn định; tình hình dịch bệnh trên cây trồng, vật nuôi được kiểm soát tốt</w:t>
      </w:r>
      <w:r w:rsidR="006E1486">
        <w:rPr>
          <w:sz w:val="28"/>
          <w:szCs w:val="28"/>
          <w:lang w:val="de-DE"/>
        </w:rPr>
        <w:t>.</w:t>
      </w:r>
    </w:p>
    <w:p w14:paraId="1E6467B1" w14:textId="2955830F" w:rsidR="008C6AE6" w:rsidRPr="00F0005B" w:rsidRDefault="001D36D0" w:rsidP="00C679AD">
      <w:pPr>
        <w:spacing w:before="120"/>
        <w:ind w:firstLine="720"/>
        <w:jc w:val="both"/>
        <w:rPr>
          <w:b/>
          <w:bCs/>
          <w:iCs/>
          <w:color w:val="000000"/>
          <w:sz w:val="28"/>
          <w:szCs w:val="28"/>
        </w:rPr>
      </w:pPr>
      <w:r w:rsidRPr="00F0005B">
        <w:rPr>
          <w:b/>
          <w:iCs/>
          <w:sz w:val="28"/>
          <w:szCs w:val="28"/>
          <w:lang w:val="sv-SE"/>
        </w:rPr>
        <w:t>1.3. Thương mại, dịch vụ:</w:t>
      </w:r>
      <w:r w:rsidR="00B16C50" w:rsidRPr="00F0005B">
        <w:rPr>
          <w:b/>
          <w:iCs/>
          <w:sz w:val="28"/>
          <w:szCs w:val="28"/>
          <w:lang w:val="sv-SE"/>
        </w:rPr>
        <w:t xml:space="preserve"> </w:t>
      </w:r>
      <w:r w:rsidR="001148D2" w:rsidRPr="00F0005B">
        <w:rPr>
          <w:color w:val="000000" w:themeColor="text1"/>
          <w:sz w:val="28"/>
          <w:szCs w:val="28"/>
          <w:lang w:val="pt-BR"/>
        </w:rPr>
        <w:t>Nhìn</w:t>
      </w:r>
      <w:r w:rsidR="001148D2" w:rsidRPr="00F0005B">
        <w:rPr>
          <w:color w:val="000000" w:themeColor="text1"/>
          <w:sz w:val="28"/>
          <w:szCs w:val="28"/>
          <w:lang w:val="vi-VN"/>
        </w:rPr>
        <w:t xml:space="preserve"> chung, </w:t>
      </w:r>
      <w:r w:rsidR="001148D2" w:rsidRPr="00F0005B">
        <w:rPr>
          <w:color w:val="000000" w:themeColor="text1"/>
          <w:sz w:val="28"/>
          <w:szCs w:val="28"/>
          <w:lang w:val="pt-BR"/>
        </w:rPr>
        <w:t>h</w:t>
      </w:r>
      <w:r w:rsidR="008C6AE6" w:rsidRPr="00F0005B">
        <w:rPr>
          <w:color w:val="000000" w:themeColor="text1"/>
          <w:sz w:val="28"/>
          <w:szCs w:val="28"/>
          <w:lang w:val="pt-BR"/>
        </w:rPr>
        <w:t xml:space="preserve">oạt động thương mại, dịch vụ trên địa bàn </w:t>
      </w:r>
      <w:r w:rsidR="00B16C50" w:rsidRPr="00F0005B">
        <w:rPr>
          <w:color w:val="000000" w:themeColor="text1"/>
          <w:sz w:val="28"/>
          <w:szCs w:val="28"/>
          <w:lang w:val="pt-BR"/>
        </w:rPr>
        <w:t>các xã</w:t>
      </w:r>
      <w:r w:rsidR="00E90E04" w:rsidRPr="00F0005B">
        <w:rPr>
          <w:color w:val="000000" w:themeColor="text1"/>
          <w:sz w:val="28"/>
          <w:szCs w:val="28"/>
          <w:lang w:val="pt-BR"/>
        </w:rPr>
        <w:t>, phường</w:t>
      </w:r>
      <w:r w:rsidR="00B16C50" w:rsidRPr="00F0005B">
        <w:rPr>
          <w:color w:val="000000" w:themeColor="text1"/>
          <w:sz w:val="28"/>
          <w:szCs w:val="28"/>
          <w:lang w:val="pt-BR"/>
        </w:rPr>
        <w:t xml:space="preserve"> không có nhiều nổi bật; chủ yếu duy trì các hoạt động kinh doanh truyền thống.</w:t>
      </w:r>
      <w:r w:rsidR="0075014E" w:rsidRPr="00F0005B">
        <w:rPr>
          <w:color w:val="000000" w:themeColor="text1"/>
          <w:sz w:val="28"/>
          <w:szCs w:val="28"/>
          <w:lang w:val="pt-BR"/>
        </w:rPr>
        <w:t xml:space="preserve"> Nổi bật nhất </w:t>
      </w:r>
      <w:r w:rsidR="00E90E04" w:rsidRPr="00F0005B">
        <w:rPr>
          <w:color w:val="000000" w:themeColor="text1"/>
          <w:sz w:val="28"/>
          <w:szCs w:val="28"/>
          <w:lang w:val="pt-BR"/>
        </w:rPr>
        <w:t>tại</w:t>
      </w:r>
      <w:r w:rsidR="0075014E" w:rsidRPr="00F0005B">
        <w:rPr>
          <w:color w:val="000000" w:themeColor="text1"/>
          <w:sz w:val="28"/>
          <w:szCs w:val="28"/>
          <w:lang w:val="pt-BR"/>
        </w:rPr>
        <w:t xml:space="preserve"> phường Kon Tum </w:t>
      </w:r>
      <w:r w:rsidR="00E90E04" w:rsidRPr="00F0005B">
        <w:rPr>
          <w:color w:val="000000" w:themeColor="text1"/>
          <w:sz w:val="28"/>
          <w:szCs w:val="28"/>
          <w:lang w:val="pt-BR"/>
        </w:rPr>
        <w:t xml:space="preserve">đã </w:t>
      </w:r>
      <w:r w:rsidR="0075014E" w:rsidRPr="00F0005B">
        <w:rPr>
          <w:bCs/>
          <w:sz w:val="28"/>
          <w:szCs w:val="28"/>
          <w:lang w:val="nl-NL"/>
        </w:rPr>
        <w:t>được</w:t>
      </w:r>
      <w:r w:rsidR="00E90E04" w:rsidRPr="00F0005B">
        <w:rPr>
          <w:bCs/>
          <w:sz w:val="28"/>
          <w:szCs w:val="28"/>
          <w:lang w:val="nl-NL"/>
        </w:rPr>
        <w:t xml:space="preserve"> hỗ trợ</w:t>
      </w:r>
      <w:r w:rsidR="0075014E" w:rsidRPr="00F0005B">
        <w:rPr>
          <w:bCs/>
          <w:sz w:val="28"/>
          <w:szCs w:val="28"/>
          <w:lang w:val="nl-NL"/>
        </w:rPr>
        <w:t xml:space="preserve"> đầu tư</w:t>
      </w:r>
      <w:r w:rsidR="00E90E04" w:rsidRPr="00F0005B">
        <w:rPr>
          <w:bCs/>
          <w:sz w:val="28"/>
          <w:szCs w:val="28"/>
          <w:lang w:val="nl-NL"/>
        </w:rPr>
        <w:t xml:space="preserve"> </w:t>
      </w:r>
      <w:r w:rsidR="00E90E04" w:rsidRPr="00F0005B">
        <w:rPr>
          <w:color w:val="000000" w:themeColor="text1"/>
          <w:sz w:val="28"/>
          <w:szCs w:val="28"/>
          <w:lang w:val="pt-BR"/>
        </w:rPr>
        <w:t>h</w:t>
      </w:r>
      <w:r w:rsidR="00E90E04" w:rsidRPr="00F0005B">
        <w:rPr>
          <w:bCs/>
          <w:sz w:val="28"/>
          <w:szCs w:val="28"/>
          <w:lang w:val="nl-NL"/>
        </w:rPr>
        <w:t>ạ tầng du lịch và hệ thống thương mại - dịch vụ</w:t>
      </w:r>
      <w:r w:rsidR="0075014E" w:rsidRPr="00F0005B">
        <w:rPr>
          <w:bCs/>
          <w:sz w:val="28"/>
          <w:szCs w:val="28"/>
          <w:lang w:val="nl-NL"/>
        </w:rPr>
        <w:t xml:space="preserve"> cơ bản</w:t>
      </w:r>
      <w:r w:rsidR="0075014E" w:rsidRPr="00F0005B">
        <w:rPr>
          <w:bCs/>
          <w:sz w:val="28"/>
          <w:szCs w:val="28"/>
          <w:vertAlign w:val="superscript"/>
          <w:lang w:val="nl-NL"/>
        </w:rPr>
        <w:t>(</w:t>
      </w:r>
      <w:r w:rsidR="0075014E" w:rsidRPr="00F0005B">
        <w:rPr>
          <w:rStyle w:val="FootnoteReference"/>
          <w:rFonts w:eastAsiaTheme="majorEastAsia"/>
          <w:bCs/>
          <w:sz w:val="28"/>
          <w:szCs w:val="28"/>
        </w:rPr>
        <w:footnoteReference w:id="3"/>
      </w:r>
      <w:r w:rsidR="0075014E" w:rsidRPr="00F0005B">
        <w:rPr>
          <w:bCs/>
          <w:sz w:val="28"/>
          <w:szCs w:val="28"/>
          <w:vertAlign w:val="superscript"/>
          <w:lang w:val="nl-NL"/>
        </w:rPr>
        <w:t>)</w:t>
      </w:r>
      <w:r w:rsidR="0075014E" w:rsidRPr="00F0005B">
        <w:rPr>
          <w:bCs/>
          <w:sz w:val="28"/>
          <w:szCs w:val="28"/>
          <w:lang w:val="nl-NL"/>
        </w:rPr>
        <w:t>;</w:t>
      </w:r>
      <w:r w:rsidR="00E90E04" w:rsidRPr="00F0005B">
        <w:rPr>
          <w:bCs/>
          <w:sz w:val="28"/>
          <w:szCs w:val="28"/>
          <w:lang w:val="nl-NL"/>
        </w:rPr>
        <w:t xml:space="preserve"> </w:t>
      </w:r>
      <w:r w:rsidR="0075014E" w:rsidRPr="00F0005B">
        <w:rPr>
          <w:bCs/>
          <w:sz w:val="28"/>
          <w:szCs w:val="28"/>
          <w:lang w:val="nl-NL"/>
        </w:rPr>
        <w:t>đa dạng hóa các hoạt động tại khu phố đêm Đăk Bla</w:t>
      </w:r>
      <w:r w:rsidR="0075014E" w:rsidRPr="00F0005B">
        <w:rPr>
          <w:bCs/>
          <w:sz w:val="28"/>
          <w:szCs w:val="28"/>
          <w:vertAlign w:val="superscript"/>
          <w:lang w:val="nl-NL"/>
        </w:rPr>
        <w:t>(</w:t>
      </w:r>
      <w:r w:rsidR="0075014E" w:rsidRPr="00F0005B">
        <w:rPr>
          <w:rStyle w:val="FootnoteReference"/>
          <w:rFonts w:eastAsiaTheme="majorEastAsia"/>
          <w:bCs/>
          <w:sz w:val="28"/>
          <w:szCs w:val="28"/>
        </w:rPr>
        <w:footnoteReference w:id="4"/>
      </w:r>
      <w:r w:rsidR="0075014E" w:rsidRPr="00F0005B">
        <w:rPr>
          <w:bCs/>
          <w:sz w:val="28"/>
          <w:szCs w:val="28"/>
          <w:vertAlign w:val="superscript"/>
          <w:lang w:val="nl-NL"/>
        </w:rPr>
        <w:t>)</w:t>
      </w:r>
      <w:r w:rsidR="0075014E" w:rsidRPr="00F0005B">
        <w:rPr>
          <w:bCs/>
          <w:sz w:val="28"/>
          <w:szCs w:val="28"/>
          <w:lang w:val="nl-NL"/>
        </w:rPr>
        <w:t xml:space="preserve">, du lịch cộng đồng Kon Klor, khu ẩm thực đêm,… </w:t>
      </w:r>
      <w:r w:rsidR="0075014E" w:rsidRPr="00F0005B">
        <w:rPr>
          <w:bCs/>
          <w:color w:val="000000" w:themeColor="text1"/>
          <w:sz w:val="28"/>
          <w:szCs w:val="28"/>
          <w:lang w:val="nl-NL"/>
        </w:rPr>
        <w:t xml:space="preserve">qua đó thu hút lượng lớn người dân và du khách trong, ngoài tỉnh đến </w:t>
      </w:r>
      <w:r w:rsidR="0075014E" w:rsidRPr="00F0005B">
        <w:rPr>
          <w:bCs/>
          <w:color w:val="000000" w:themeColor="text1"/>
          <w:sz w:val="28"/>
          <w:szCs w:val="28"/>
          <w:lang w:val="nl-NL"/>
        </w:rPr>
        <w:lastRenderedPageBreak/>
        <w:t>tham quan, trải nghiệm. Lượng khách du lịch đến địa phương tăng bình quân hằng năm khoảng 4,18%.</w:t>
      </w:r>
    </w:p>
    <w:p w14:paraId="72F9BA0B" w14:textId="51F026FD" w:rsidR="001D36D0" w:rsidRPr="00F0005B" w:rsidRDefault="001D36D0" w:rsidP="00C679AD">
      <w:pPr>
        <w:spacing w:before="120"/>
        <w:ind w:firstLine="720"/>
        <w:jc w:val="both"/>
        <w:rPr>
          <w:rStyle w:val="fontstyle21"/>
          <w:b/>
          <w:bCs/>
          <w:iCs/>
          <w:sz w:val="28"/>
          <w:szCs w:val="28"/>
          <w:lang w:val="af-ZA"/>
        </w:rPr>
      </w:pPr>
      <w:r w:rsidRPr="00F0005B">
        <w:rPr>
          <w:rStyle w:val="fontstyle21"/>
          <w:b/>
          <w:bCs/>
          <w:iCs/>
          <w:sz w:val="28"/>
          <w:szCs w:val="28"/>
          <w:lang w:val="vi-VN"/>
        </w:rPr>
        <w:t>1</w:t>
      </w:r>
      <w:r w:rsidRPr="00F0005B">
        <w:rPr>
          <w:rStyle w:val="fontstyle21"/>
          <w:b/>
          <w:bCs/>
          <w:iCs/>
          <w:sz w:val="28"/>
          <w:szCs w:val="28"/>
          <w:lang w:val="pt-BR"/>
        </w:rPr>
        <w:t>.4</w:t>
      </w:r>
      <w:r w:rsidRPr="00F0005B">
        <w:rPr>
          <w:rStyle w:val="fontstyle21"/>
          <w:b/>
          <w:bCs/>
          <w:iCs/>
          <w:sz w:val="28"/>
          <w:szCs w:val="28"/>
          <w:lang w:val="vi-VN"/>
        </w:rPr>
        <w:t xml:space="preserve">. </w:t>
      </w:r>
      <w:r w:rsidRPr="00F0005B">
        <w:rPr>
          <w:rStyle w:val="fontstyle21"/>
          <w:b/>
          <w:bCs/>
          <w:iCs/>
          <w:sz w:val="28"/>
          <w:szCs w:val="28"/>
          <w:lang w:val="af-ZA"/>
        </w:rPr>
        <w:t xml:space="preserve">Thu, chi ngân </w:t>
      </w:r>
      <w:r w:rsidR="0038788B" w:rsidRPr="00F0005B">
        <w:rPr>
          <w:rStyle w:val="fontstyle21"/>
          <w:b/>
          <w:bCs/>
          <w:iCs/>
          <w:sz w:val="28"/>
          <w:szCs w:val="28"/>
          <w:lang w:val="af-ZA"/>
        </w:rPr>
        <w:t>sách</w:t>
      </w:r>
      <w:r w:rsidR="0038788B" w:rsidRPr="00F0005B">
        <w:rPr>
          <w:rStyle w:val="fontstyle21"/>
          <w:b/>
          <w:bCs/>
          <w:iCs/>
          <w:sz w:val="28"/>
          <w:szCs w:val="28"/>
          <w:lang w:val="vi-VN"/>
        </w:rPr>
        <w:t>, giải ngân đầu tư công</w:t>
      </w:r>
      <w:r w:rsidRPr="00F0005B">
        <w:rPr>
          <w:rStyle w:val="fontstyle21"/>
          <w:b/>
          <w:bCs/>
          <w:iCs/>
          <w:sz w:val="28"/>
          <w:szCs w:val="28"/>
          <w:lang w:val="af-ZA"/>
        </w:rPr>
        <w:t>:</w:t>
      </w:r>
    </w:p>
    <w:p w14:paraId="32DCD27C" w14:textId="34C41CB1" w:rsidR="0075014E" w:rsidRPr="00F0005B" w:rsidRDefault="0075014E" w:rsidP="00C679AD">
      <w:pPr>
        <w:pStyle w:val="CustomHeading1"/>
        <w:ind w:firstLine="720"/>
        <w:rPr>
          <w:b w:val="0"/>
          <w:sz w:val="28"/>
          <w:szCs w:val="28"/>
        </w:rPr>
      </w:pPr>
      <w:r w:rsidRPr="00F0005B">
        <w:rPr>
          <w:bCs/>
          <w:sz w:val="28"/>
          <w:szCs w:val="28"/>
        </w:rPr>
        <w:t>(1) Phường Kon Tum:</w:t>
      </w:r>
      <w:r w:rsidRPr="00F0005B">
        <w:rPr>
          <w:b w:val="0"/>
          <w:sz w:val="28"/>
          <w:szCs w:val="28"/>
        </w:rPr>
        <w:t xml:space="preserve"> </w:t>
      </w:r>
      <w:r w:rsidRPr="00F0005B">
        <w:rPr>
          <w:b w:val="0"/>
          <w:sz w:val="28"/>
          <w:szCs w:val="28"/>
          <w:lang w:val="nl-NL"/>
        </w:rPr>
        <w:t>Dự toán thu ngân sách Nhà nước trên địa bàn phường năm 2025 được giao 2.430,08 tỷ đồng</w:t>
      </w:r>
      <w:r w:rsidR="00E90E04" w:rsidRPr="00F0005B">
        <w:rPr>
          <w:b w:val="0"/>
          <w:sz w:val="28"/>
          <w:szCs w:val="28"/>
          <w:lang w:val="nl-NL"/>
        </w:rPr>
        <w:t xml:space="preserve">. </w:t>
      </w:r>
      <w:r w:rsidRPr="00F0005B">
        <w:rPr>
          <w:b w:val="0"/>
          <w:sz w:val="28"/>
          <w:szCs w:val="28"/>
          <w:lang w:val="nl-NL"/>
        </w:rPr>
        <w:t>Ước thực hiện cả năm đạt khoảng 163,18 tỷ đồng đạt 6,72% dự toán. Dự toán chi ngân sách địa phương năm 2025 được giao 306,46 tỷ đồng. Ước thực hiện cả năm đạt khoảng 301,92 tỷ đồng, đạt 98,52% nhiệm vụ chi.</w:t>
      </w:r>
    </w:p>
    <w:p w14:paraId="59AD55B7" w14:textId="702F0A74" w:rsidR="004C75B6" w:rsidRPr="00F0005B" w:rsidRDefault="00E90E04" w:rsidP="00C679AD">
      <w:pPr>
        <w:spacing w:before="120"/>
        <w:ind w:firstLine="720"/>
        <w:jc w:val="both"/>
        <w:rPr>
          <w:b/>
          <w:sz w:val="28"/>
          <w:szCs w:val="28"/>
        </w:rPr>
      </w:pPr>
      <w:r w:rsidRPr="00F0005B">
        <w:rPr>
          <w:b/>
          <w:sz w:val="28"/>
          <w:szCs w:val="28"/>
        </w:rPr>
        <w:t>(2) Phường Đăk Cấm:</w:t>
      </w:r>
      <w:r w:rsidR="00F0005B" w:rsidRPr="00F0005B">
        <w:rPr>
          <w:b/>
          <w:sz w:val="28"/>
          <w:szCs w:val="28"/>
        </w:rPr>
        <w:t xml:space="preserve"> </w:t>
      </w:r>
      <w:r w:rsidR="004C75B6" w:rsidRPr="00F0005B">
        <w:rPr>
          <w:bCs/>
          <w:color w:val="000000"/>
          <w:sz w:val="28"/>
          <w:szCs w:val="28"/>
          <w:lang w:val="sv-SE"/>
        </w:rPr>
        <w:t>Tổng thu NSNN trên địa bàn được giao trong năm 2025 là 222,50 tỷ, thực hiện trong năm 2025 đạt 62,448 tỷ đồng (</w:t>
      </w:r>
      <w:r w:rsidR="004C75B6" w:rsidRPr="00F0005B">
        <w:rPr>
          <w:bCs/>
          <w:i/>
          <w:iCs/>
          <w:color w:val="000000"/>
          <w:sz w:val="28"/>
          <w:szCs w:val="28"/>
          <w:lang w:val="sv-SE"/>
        </w:rPr>
        <w:t>đạt 28% dự toán tỉnh giao</w:t>
      </w:r>
      <w:r w:rsidR="004C75B6" w:rsidRPr="00F0005B">
        <w:rPr>
          <w:bCs/>
          <w:color w:val="000000"/>
          <w:sz w:val="28"/>
          <w:szCs w:val="28"/>
          <w:lang w:val="sv-SE"/>
        </w:rPr>
        <w:t xml:space="preserve">). </w:t>
      </w:r>
      <w:r w:rsidR="004C75B6" w:rsidRPr="00F0005B">
        <w:rPr>
          <w:color w:val="000000" w:themeColor="text1"/>
          <w:sz w:val="28"/>
          <w:szCs w:val="28"/>
        </w:rPr>
        <w:t xml:space="preserve">Dự toán thu ngân sách nhà nước trên địa bàn phường năm 2026 được cấp có thẩm quyền giao là 140,073 tỷ đồng; </w:t>
      </w:r>
      <w:r w:rsidR="003E3BB0">
        <w:rPr>
          <w:color w:val="000000" w:themeColor="text1"/>
          <w:sz w:val="28"/>
          <w:szCs w:val="28"/>
        </w:rPr>
        <w:t>t</w:t>
      </w:r>
      <w:r w:rsidR="004C75B6" w:rsidRPr="00F0005B">
        <w:rPr>
          <w:color w:val="000000" w:themeColor="text1"/>
          <w:sz w:val="28"/>
          <w:szCs w:val="28"/>
        </w:rPr>
        <w:t>ính đến hết tháng 02 năm 2026, đã thực hiện thu khoảng 20,537 tỷ đồng  đạt 14,66% dự toán giao. Ước thực hiện thu đến hết Quý I/2026 khoảng 30,786 tỷ đồng, đạt 21,98% dự toán giao.</w:t>
      </w:r>
      <w:r w:rsidR="0051353E">
        <w:rPr>
          <w:color w:val="000000" w:themeColor="text1"/>
          <w:sz w:val="28"/>
          <w:szCs w:val="28"/>
        </w:rPr>
        <w:t xml:space="preserve"> </w:t>
      </w:r>
      <w:r w:rsidR="004C75B6" w:rsidRPr="00F0005B">
        <w:rPr>
          <w:color w:val="000000" w:themeColor="text1"/>
          <w:sz w:val="28"/>
          <w:szCs w:val="28"/>
        </w:rPr>
        <w:t>Dự toán chi ngân sách địa phương đầu năm 2026 được giao là 171,122 tỷ đồng. Ước thực hiện đến hết Quý I/2026 chi khoảng 35,815 tỷ đồng, đạt 20,93% dự toán giao.</w:t>
      </w:r>
    </w:p>
    <w:p w14:paraId="50D638BE" w14:textId="54394976" w:rsidR="004C75B6" w:rsidRPr="00F0005B" w:rsidRDefault="00E90E04" w:rsidP="00C679AD">
      <w:pPr>
        <w:spacing w:before="120"/>
        <w:ind w:firstLine="720"/>
        <w:jc w:val="both"/>
        <w:rPr>
          <w:b/>
          <w:sz w:val="28"/>
          <w:szCs w:val="28"/>
        </w:rPr>
      </w:pPr>
      <w:r w:rsidRPr="00F0005B">
        <w:rPr>
          <w:b/>
          <w:sz w:val="28"/>
          <w:szCs w:val="28"/>
        </w:rPr>
        <w:t>(3) Phường Đăk Bla:</w:t>
      </w:r>
      <w:r w:rsidR="00F0005B" w:rsidRPr="00F0005B">
        <w:rPr>
          <w:b/>
          <w:sz w:val="28"/>
          <w:szCs w:val="28"/>
        </w:rPr>
        <w:t xml:space="preserve"> </w:t>
      </w:r>
      <w:r w:rsidR="004C75B6" w:rsidRPr="00F0005B">
        <w:rPr>
          <w:color w:val="000000"/>
          <w:sz w:val="28"/>
          <w:szCs w:val="28"/>
          <w:lang w:val="it-IT"/>
        </w:rPr>
        <w:t xml:space="preserve">Tình hình </w:t>
      </w:r>
      <w:r w:rsidR="004C75B6" w:rsidRPr="00F0005B">
        <w:rPr>
          <w:color w:val="000000"/>
          <w:sz w:val="28"/>
          <w:szCs w:val="28"/>
          <w:lang w:val="af-ZA"/>
        </w:rPr>
        <w:t>thu ngân sách nhà nước</w:t>
      </w:r>
      <w:bookmarkStart w:id="1" w:name="_Hlk214893936"/>
      <w:r w:rsidR="004C75B6" w:rsidRPr="00F0005B">
        <w:rPr>
          <w:color w:val="000000"/>
          <w:sz w:val="28"/>
          <w:szCs w:val="28"/>
          <w:lang w:val="af-ZA"/>
        </w:rPr>
        <w:t xml:space="preserve"> quý I/2026 ước khoảng 37.377 triệu đồng/126.700 triệu đồng đạt 29,5% kế hoạch. </w:t>
      </w:r>
      <w:r w:rsidR="00F0005B" w:rsidRPr="00F0005B">
        <w:rPr>
          <w:color w:val="000000"/>
          <w:sz w:val="28"/>
          <w:szCs w:val="28"/>
          <w:lang w:val="af-ZA"/>
        </w:rPr>
        <w:t xml:space="preserve"> </w:t>
      </w:r>
      <w:r w:rsidR="004C75B6" w:rsidRPr="00F0005B">
        <w:rPr>
          <w:color w:val="000000"/>
          <w:sz w:val="28"/>
          <w:szCs w:val="28"/>
          <w:lang w:val="af-ZA"/>
        </w:rPr>
        <w:t>Tình hình thu ngân sách địa phương quý I/2026 ước khoảng 37.295 triệu đồng/131.138 triệu đồng đạt 28,4% kế hoạch.</w:t>
      </w:r>
      <w:r w:rsidR="00F0005B" w:rsidRPr="00F0005B">
        <w:rPr>
          <w:color w:val="000000"/>
          <w:sz w:val="28"/>
          <w:szCs w:val="28"/>
          <w:lang w:val="af-ZA"/>
        </w:rPr>
        <w:t xml:space="preserve"> </w:t>
      </w:r>
      <w:r w:rsidR="004C75B6" w:rsidRPr="00F0005B">
        <w:rPr>
          <w:color w:val="000000"/>
          <w:sz w:val="28"/>
          <w:szCs w:val="28"/>
          <w:lang w:val="af-ZA"/>
        </w:rPr>
        <w:t xml:space="preserve">Tình hình chi ngân sách địa phương quý I/2026 ước khoảng 26.162 triệu đồng/131.138 triệu đồng đạt 19,9% kế hoạch. </w:t>
      </w:r>
      <w:bookmarkEnd w:id="1"/>
    </w:p>
    <w:p w14:paraId="173EEEF6" w14:textId="359BB9F3" w:rsidR="00C606AB" w:rsidRPr="00F0005B" w:rsidRDefault="00E90E04" w:rsidP="00C679AD">
      <w:pPr>
        <w:spacing w:before="120"/>
        <w:ind w:firstLine="720"/>
        <w:jc w:val="both"/>
        <w:rPr>
          <w:b/>
          <w:sz w:val="28"/>
          <w:szCs w:val="28"/>
        </w:rPr>
      </w:pPr>
      <w:r w:rsidRPr="00F0005B">
        <w:rPr>
          <w:b/>
          <w:sz w:val="28"/>
          <w:szCs w:val="28"/>
        </w:rPr>
        <w:t>(4) Xã Ngọc Bay:</w:t>
      </w:r>
      <w:r w:rsidR="00F0005B" w:rsidRPr="00F0005B">
        <w:rPr>
          <w:b/>
          <w:sz w:val="28"/>
          <w:szCs w:val="28"/>
        </w:rPr>
        <w:t xml:space="preserve"> </w:t>
      </w:r>
      <w:r w:rsidR="00C606AB" w:rsidRPr="00F0005B">
        <w:rPr>
          <w:sz w:val="28"/>
          <w:szCs w:val="28"/>
          <w:lang w:val="am-ET"/>
        </w:rPr>
        <w:t xml:space="preserve">Dự toán thu </w:t>
      </w:r>
      <w:r w:rsidR="00C606AB" w:rsidRPr="00F0005B">
        <w:rPr>
          <w:sz w:val="28"/>
          <w:szCs w:val="28"/>
          <w:lang w:val="it-IT"/>
        </w:rPr>
        <w:t>ngân sách nhà nước trên địa bàn được Ủy ban nhân dân tỉnh giao</w:t>
      </w:r>
      <w:r w:rsidR="00C606AB" w:rsidRPr="00F0005B">
        <w:rPr>
          <w:sz w:val="28"/>
          <w:szCs w:val="28"/>
          <w:lang w:val="am-ET"/>
        </w:rPr>
        <w:t xml:space="preserve"> năm 20</w:t>
      </w:r>
      <w:r w:rsidR="00C606AB" w:rsidRPr="00F0005B">
        <w:rPr>
          <w:sz w:val="28"/>
          <w:szCs w:val="28"/>
          <w:lang w:val="it-IT"/>
        </w:rPr>
        <w:t>26</w:t>
      </w:r>
      <w:r w:rsidR="00C606AB" w:rsidRPr="00F0005B">
        <w:rPr>
          <w:sz w:val="28"/>
          <w:szCs w:val="28"/>
          <w:lang w:val="am-ET"/>
        </w:rPr>
        <w:t xml:space="preserve"> </w:t>
      </w:r>
      <w:r w:rsidR="00C606AB" w:rsidRPr="00F0005B">
        <w:rPr>
          <w:sz w:val="28"/>
          <w:szCs w:val="28"/>
        </w:rPr>
        <w:t xml:space="preserve">là 24.405 triệu đồng, </w:t>
      </w:r>
      <w:r w:rsidR="00C606AB" w:rsidRPr="00F0005B">
        <w:rPr>
          <w:sz w:val="28"/>
          <w:szCs w:val="28"/>
          <w:lang w:val="it-IT"/>
        </w:rPr>
        <w:t>Hội đồng nhân dân</w:t>
      </w:r>
      <w:r w:rsidR="00C606AB" w:rsidRPr="00F0005B">
        <w:rPr>
          <w:sz w:val="28"/>
          <w:szCs w:val="28"/>
          <w:lang w:val="am-ET"/>
        </w:rPr>
        <w:t xml:space="preserve"> xã giao 24.405 triệu đồng </w:t>
      </w:r>
      <w:r w:rsidR="00C606AB" w:rsidRPr="00F0005B">
        <w:rPr>
          <w:i/>
          <w:iCs/>
          <w:sz w:val="28"/>
          <w:szCs w:val="28"/>
          <w:lang w:val="am-ET"/>
        </w:rPr>
        <w:t>(bằng dự toán tỉnh giao)</w:t>
      </w:r>
      <w:r w:rsidR="00C606AB" w:rsidRPr="00F0005B">
        <w:rPr>
          <w:sz w:val="28"/>
          <w:szCs w:val="28"/>
        </w:rPr>
        <w:t xml:space="preserve">. </w:t>
      </w:r>
      <w:r w:rsidR="00C606AB" w:rsidRPr="00F0005B">
        <w:rPr>
          <w:iCs/>
          <w:sz w:val="28"/>
          <w:szCs w:val="28"/>
        </w:rPr>
        <w:t xml:space="preserve">Thực hiện thu hơn 02 tháng đầu năm 2026 là 8.747 </w:t>
      </w:r>
      <w:r w:rsidR="00C606AB" w:rsidRPr="00F0005B">
        <w:rPr>
          <w:sz w:val="28"/>
          <w:szCs w:val="28"/>
        </w:rPr>
        <w:t>triệu đồng, đạt 35,8% dự toán tỉnh và Hội đồng nhân dân xã giao; trong đó ngân sách xã hưởng là 8.052 triệu đồng.</w:t>
      </w:r>
      <w:r w:rsidR="00F0005B" w:rsidRPr="00F0005B">
        <w:rPr>
          <w:iCs/>
          <w:sz w:val="28"/>
          <w:szCs w:val="28"/>
        </w:rPr>
        <w:t xml:space="preserve"> </w:t>
      </w:r>
      <w:r w:rsidR="00C606AB" w:rsidRPr="00F0005B">
        <w:rPr>
          <w:sz w:val="28"/>
          <w:szCs w:val="28"/>
        </w:rPr>
        <w:t xml:space="preserve">Dự toán chi ngân sách địa phương năm 2026 Hội đồng nhân dân xã giao 130.603 triệu đồng </w:t>
      </w:r>
      <w:r w:rsidR="00C606AB" w:rsidRPr="00F0005B">
        <w:rPr>
          <w:i/>
          <w:iCs/>
          <w:sz w:val="28"/>
          <w:szCs w:val="28"/>
          <w:lang w:val="am-ET"/>
        </w:rPr>
        <w:t>(bằng dự toán tỉnh giao)</w:t>
      </w:r>
      <w:r w:rsidR="00C606AB" w:rsidRPr="00F0005B">
        <w:rPr>
          <w:sz w:val="28"/>
          <w:szCs w:val="28"/>
        </w:rPr>
        <w:t>. Thực hiện chi ngân sách địa phương 02 tháng đầu</w:t>
      </w:r>
      <w:r w:rsidR="00C606AB" w:rsidRPr="00F0005B">
        <w:rPr>
          <w:iCs/>
          <w:sz w:val="28"/>
          <w:szCs w:val="28"/>
        </w:rPr>
        <w:t xml:space="preserve"> năm 2026 là </w:t>
      </w:r>
      <w:r w:rsidR="00C606AB" w:rsidRPr="00F0005B">
        <w:rPr>
          <w:sz w:val="28"/>
          <w:szCs w:val="28"/>
        </w:rPr>
        <w:t>22.917</w:t>
      </w:r>
      <w:r w:rsidR="00C606AB" w:rsidRPr="00F0005B">
        <w:rPr>
          <w:b/>
          <w:sz w:val="28"/>
          <w:szCs w:val="28"/>
        </w:rPr>
        <w:t xml:space="preserve"> </w:t>
      </w:r>
      <w:r w:rsidR="00C606AB" w:rsidRPr="00F0005B">
        <w:rPr>
          <w:bCs/>
          <w:sz w:val="28"/>
          <w:szCs w:val="28"/>
        </w:rPr>
        <w:t>triệu đồng,</w:t>
      </w:r>
      <w:r w:rsidR="00C606AB" w:rsidRPr="00F0005B">
        <w:rPr>
          <w:b/>
          <w:sz w:val="28"/>
          <w:szCs w:val="28"/>
        </w:rPr>
        <w:t xml:space="preserve"> </w:t>
      </w:r>
      <w:r w:rsidR="00C606AB" w:rsidRPr="00F0005B">
        <w:rPr>
          <w:bCs/>
          <w:sz w:val="28"/>
          <w:szCs w:val="28"/>
        </w:rPr>
        <w:t xml:space="preserve">đạt </w:t>
      </w:r>
      <w:r w:rsidR="00C606AB" w:rsidRPr="00F0005B">
        <w:rPr>
          <w:sz w:val="28"/>
          <w:szCs w:val="28"/>
        </w:rPr>
        <w:t>17,5% so với nhiệm vụ chi năm 2026</w:t>
      </w:r>
      <w:r w:rsidR="00C606AB" w:rsidRPr="00F0005B">
        <w:rPr>
          <w:sz w:val="28"/>
          <w:szCs w:val="28"/>
          <w:vertAlign w:val="superscript"/>
        </w:rPr>
        <w:footnoteReference w:id="5"/>
      </w:r>
      <w:r w:rsidR="00F0005B" w:rsidRPr="00F0005B">
        <w:rPr>
          <w:sz w:val="28"/>
          <w:szCs w:val="28"/>
        </w:rPr>
        <w:t>.</w:t>
      </w:r>
    </w:p>
    <w:p w14:paraId="16BCAED6" w14:textId="32396AA8" w:rsidR="000E24A9" w:rsidRPr="00C10998" w:rsidRDefault="00E90E04" w:rsidP="00C679AD">
      <w:pPr>
        <w:spacing w:before="120"/>
        <w:ind w:firstLine="720"/>
        <w:jc w:val="both"/>
        <w:rPr>
          <w:b/>
          <w:sz w:val="28"/>
          <w:szCs w:val="28"/>
        </w:rPr>
      </w:pPr>
      <w:r w:rsidRPr="00F0005B">
        <w:rPr>
          <w:b/>
          <w:sz w:val="28"/>
          <w:szCs w:val="28"/>
        </w:rPr>
        <w:t>(5) Xã Ia Chim:</w:t>
      </w:r>
      <w:r w:rsidR="00C10998">
        <w:rPr>
          <w:b/>
          <w:sz w:val="28"/>
          <w:szCs w:val="28"/>
        </w:rPr>
        <w:t xml:space="preserve"> </w:t>
      </w:r>
      <w:r w:rsidR="000E24A9" w:rsidRPr="00F0005B">
        <w:rPr>
          <w:bCs/>
          <w:sz w:val="28"/>
          <w:szCs w:val="28"/>
          <w:lang w:val="nl-NL"/>
        </w:rPr>
        <w:t xml:space="preserve">Dự toán thu ngân sách nhà nước trên địa bàn năm 2026 được Hội đồng nhân dân tỉnh giao là 9.595 triệu đồng, Hội đồng nhân dân xã giao là 9.695 triệu đồng. Ước thực hiện thu ngân sách nhà nước trên địa bàn trong Quý I năm 2026 là 2.908 triệu đồng, đạt 29% dự toán giao </w:t>
      </w:r>
      <w:r w:rsidR="000E24A9" w:rsidRPr="00F0005B">
        <w:rPr>
          <w:bCs/>
          <w:i/>
          <w:iCs/>
          <w:sz w:val="28"/>
          <w:szCs w:val="28"/>
          <w:lang w:val="nl-NL"/>
        </w:rPr>
        <w:t>(trong đó thu tiền sử dụng đất được hưởng khoảng: 177 triệu đồng)</w:t>
      </w:r>
      <w:r w:rsidR="000E24A9" w:rsidRPr="00F0005B">
        <w:rPr>
          <w:bCs/>
          <w:sz w:val="28"/>
          <w:szCs w:val="28"/>
          <w:lang w:val="nl-NL"/>
        </w:rPr>
        <w:t>. Tổng thu ngân sách địa phương Ủy ban nhân dân tỉnh giao năm 2026 là 114.974 triệu đồng, HĐND xã quyết định là 115.074 triệu đồng; ước thực hiện Quý I đạt khoảng 59.839 triệu đồng, đạt khoảng 52%  so với dự toán tỉnh giao và dự toán HĐND xã quyết định.</w:t>
      </w:r>
      <w:r w:rsidR="00F0005B" w:rsidRPr="00F0005B">
        <w:rPr>
          <w:bCs/>
          <w:sz w:val="28"/>
          <w:szCs w:val="28"/>
          <w:lang w:val="nl-NL"/>
        </w:rPr>
        <w:t xml:space="preserve"> </w:t>
      </w:r>
      <w:r w:rsidR="000E24A9" w:rsidRPr="00F0005B">
        <w:rPr>
          <w:bCs/>
          <w:sz w:val="28"/>
          <w:szCs w:val="28"/>
          <w:lang w:val="nl-NL"/>
        </w:rPr>
        <w:t>Chi ngân sách địa phương Quý I năm 2026 đạt 29.919 triệu đồng, bằng 26% dự toán giao.</w:t>
      </w:r>
    </w:p>
    <w:p w14:paraId="76C25546" w14:textId="5FBD7E87" w:rsidR="00E90E04" w:rsidRPr="00C10998" w:rsidRDefault="00E90E04" w:rsidP="00C679AD">
      <w:pPr>
        <w:spacing w:before="120"/>
        <w:ind w:firstLine="720"/>
        <w:jc w:val="both"/>
        <w:rPr>
          <w:b/>
          <w:sz w:val="28"/>
          <w:szCs w:val="28"/>
        </w:rPr>
      </w:pPr>
      <w:r w:rsidRPr="00C10998">
        <w:rPr>
          <w:b/>
          <w:sz w:val="28"/>
          <w:szCs w:val="28"/>
        </w:rPr>
        <w:lastRenderedPageBreak/>
        <w:t>(6) Xã Đăk Rơ Wa:</w:t>
      </w:r>
      <w:r w:rsidR="00C10998" w:rsidRPr="00C10998">
        <w:rPr>
          <w:iCs/>
          <w:sz w:val="28"/>
          <w:szCs w:val="28"/>
          <w:lang w:val="it-IT"/>
        </w:rPr>
        <w:t xml:space="preserve"> </w:t>
      </w:r>
      <w:r w:rsidR="00C10998" w:rsidRPr="00C10998">
        <w:rPr>
          <w:sz w:val="28"/>
          <w:szCs w:val="28"/>
          <w:lang w:val="nl-NL"/>
        </w:rPr>
        <w:t xml:space="preserve">Tổng thu NSNN trên địa bàn xã thực hiện năm </w:t>
      </w:r>
      <w:r w:rsidR="00C10998" w:rsidRPr="00C10998">
        <w:rPr>
          <w:sz w:val="28"/>
          <w:szCs w:val="28"/>
        </w:rPr>
        <w:t>2025</w:t>
      </w:r>
      <w:r w:rsidR="00C10998" w:rsidRPr="00C10998">
        <w:rPr>
          <w:sz w:val="28"/>
          <w:szCs w:val="28"/>
          <w:lang w:val="nl-NL"/>
        </w:rPr>
        <w:t>: 52.321 triệu đồng</w:t>
      </w:r>
      <w:r w:rsidR="00C10998" w:rsidRPr="00C10998">
        <w:rPr>
          <w:sz w:val="28"/>
          <w:szCs w:val="28"/>
          <w:vertAlign w:val="superscript"/>
          <w:lang w:val="nl-NL"/>
        </w:rPr>
        <w:t>(</w:t>
      </w:r>
      <w:r w:rsidR="00C10998" w:rsidRPr="00C10998">
        <w:rPr>
          <w:rStyle w:val="FootnoteReference"/>
          <w:sz w:val="28"/>
          <w:szCs w:val="28"/>
          <w:lang w:val="nl-NL"/>
        </w:rPr>
        <w:footnoteReference w:id="6"/>
      </w:r>
      <w:r w:rsidR="00C10998" w:rsidRPr="00C10998">
        <w:rPr>
          <w:sz w:val="28"/>
          <w:szCs w:val="28"/>
          <w:vertAlign w:val="superscript"/>
          <w:lang w:val="nl-NL"/>
        </w:rPr>
        <w:t>)</w:t>
      </w:r>
      <w:r w:rsidR="00C10998" w:rsidRPr="00C10998">
        <w:rPr>
          <w:sz w:val="28"/>
          <w:szCs w:val="28"/>
          <w:lang w:val="nl-NL"/>
        </w:rPr>
        <w:t xml:space="preserve">, đạt 29,72% so với kế hoạch. Tổng thu ngân sách xã thực hiện năm </w:t>
      </w:r>
      <w:r w:rsidR="00C10998" w:rsidRPr="00C10998">
        <w:rPr>
          <w:sz w:val="28"/>
          <w:szCs w:val="28"/>
        </w:rPr>
        <w:t xml:space="preserve">2025 </w:t>
      </w:r>
      <w:r w:rsidR="00C10998" w:rsidRPr="00C10998">
        <w:rPr>
          <w:sz w:val="28"/>
          <w:szCs w:val="28"/>
          <w:lang w:val="nl-NL"/>
        </w:rPr>
        <w:t>là 199.712 triệu đồng</w:t>
      </w:r>
      <w:r w:rsidR="00C10998" w:rsidRPr="00C10998">
        <w:rPr>
          <w:sz w:val="28"/>
          <w:szCs w:val="28"/>
          <w:vertAlign w:val="superscript"/>
          <w:lang w:val="nl-NL"/>
        </w:rPr>
        <w:t>(</w:t>
      </w:r>
      <w:r w:rsidR="00C10998" w:rsidRPr="00C10998">
        <w:rPr>
          <w:rStyle w:val="FootnoteReference"/>
          <w:sz w:val="28"/>
          <w:szCs w:val="28"/>
          <w:lang w:val="nl-NL"/>
        </w:rPr>
        <w:footnoteReference w:id="7"/>
      </w:r>
      <w:r w:rsidR="00C10998" w:rsidRPr="00C10998">
        <w:rPr>
          <w:sz w:val="28"/>
          <w:szCs w:val="28"/>
          <w:vertAlign w:val="superscript"/>
          <w:lang w:val="nl-NL"/>
        </w:rPr>
        <w:t>)</w:t>
      </w:r>
      <w:r w:rsidR="00C10998" w:rsidRPr="00C10998">
        <w:rPr>
          <w:sz w:val="28"/>
          <w:szCs w:val="28"/>
          <w:lang w:val="nl-NL"/>
        </w:rPr>
        <w:t>, đạt 203,28% so với kế hoạch.</w:t>
      </w:r>
      <w:r w:rsidR="00C10998" w:rsidRPr="00C10998">
        <w:rPr>
          <w:b/>
          <w:sz w:val="28"/>
          <w:szCs w:val="28"/>
        </w:rPr>
        <w:t xml:space="preserve"> </w:t>
      </w:r>
      <w:r w:rsidR="00C10998" w:rsidRPr="00C10998">
        <w:rPr>
          <w:sz w:val="28"/>
          <w:szCs w:val="28"/>
          <w:lang w:val="nl-NL"/>
        </w:rPr>
        <w:t xml:space="preserve">Tổng </w:t>
      </w:r>
      <w:r w:rsidR="00C10998" w:rsidRPr="00C10998">
        <w:rPr>
          <w:sz w:val="28"/>
          <w:szCs w:val="28"/>
        </w:rPr>
        <w:t>chi</w:t>
      </w:r>
      <w:r w:rsidR="00C10998" w:rsidRPr="00C10998">
        <w:rPr>
          <w:sz w:val="28"/>
          <w:szCs w:val="28"/>
          <w:lang w:val="nl-NL"/>
        </w:rPr>
        <w:t xml:space="preserve"> ngân sách xã thực hiện </w:t>
      </w:r>
      <w:r w:rsidR="00C10998" w:rsidRPr="00C10998">
        <w:rPr>
          <w:sz w:val="28"/>
          <w:szCs w:val="28"/>
        </w:rPr>
        <w:t>trong</w:t>
      </w:r>
      <w:r w:rsidR="00C10998" w:rsidRPr="00C10998">
        <w:rPr>
          <w:sz w:val="28"/>
          <w:szCs w:val="28"/>
          <w:lang w:val="nl-NL"/>
        </w:rPr>
        <w:t xml:space="preserve"> năm </w:t>
      </w:r>
      <w:r w:rsidR="00C10998" w:rsidRPr="00C10998">
        <w:rPr>
          <w:sz w:val="28"/>
          <w:szCs w:val="28"/>
        </w:rPr>
        <w:t xml:space="preserve">2025 là </w:t>
      </w:r>
      <w:r w:rsidR="00C10998" w:rsidRPr="00C10998">
        <w:rPr>
          <w:sz w:val="28"/>
          <w:szCs w:val="28"/>
          <w:lang w:val="nl-NL"/>
        </w:rPr>
        <w:t>184.626,22 triệu đồng, đạt 187,86% so với kế hoạch</w:t>
      </w:r>
      <w:r w:rsidR="00C10998" w:rsidRPr="00C10998">
        <w:rPr>
          <w:i/>
          <w:sz w:val="28"/>
          <w:szCs w:val="28"/>
          <w:lang w:val="nl-NL"/>
        </w:rPr>
        <w:t xml:space="preserve">. </w:t>
      </w:r>
    </w:p>
    <w:p w14:paraId="52AB2920" w14:textId="77777777" w:rsidR="001D36D0" w:rsidRPr="00F0005B" w:rsidRDefault="001D36D0" w:rsidP="00C679AD">
      <w:pPr>
        <w:shd w:val="clear" w:color="auto" w:fill="FFFFFF"/>
        <w:tabs>
          <w:tab w:val="left" w:pos="1701"/>
        </w:tabs>
        <w:spacing w:before="120"/>
        <w:ind w:firstLine="720"/>
        <w:jc w:val="both"/>
        <w:rPr>
          <w:bCs/>
          <w:iCs/>
          <w:sz w:val="28"/>
          <w:szCs w:val="28"/>
          <w:highlight w:val="lightGray"/>
          <w:lang w:val="af-ZA"/>
        </w:rPr>
      </w:pPr>
      <w:r w:rsidRPr="00F0005B">
        <w:rPr>
          <w:b/>
          <w:sz w:val="28"/>
          <w:szCs w:val="28"/>
          <w:lang w:val="vi-VN"/>
        </w:rPr>
        <w:t>2</w:t>
      </w:r>
      <w:r w:rsidRPr="00F0005B">
        <w:rPr>
          <w:b/>
          <w:sz w:val="28"/>
          <w:szCs w:val="28"/>
          <w:lang w:val="fi-FI"/>
        </w:rPr>
        <w:t xml:space="preserve">. Lĩnh vực văn hóa - xã hội; </w:t>
      </w:r>
      <w:r w:rsidRPr="00F0005B">
        <w:rPr>
          <w:b/>
          <w:sz w:val="28"/>
          <w:szCs w:val="28"/>
          <w:lang w:val="de-DE"/>
        </w:rPr>
        <w:t>quốc phòng và an ninh</w:t>
      </w:r>
      <w:r w:rsidRPr="00F0005B">
        <w:rPr>
          <w:b/>
          <w:sz w:val="28"/>
          <w:szCs w:val="28"/>
          <w:lang w:val="fi-FI"/>
        </w:rPr>
        <w:t>:</w:t>
      </w:r>
    </w:p>
    <w:p w14:paraId="5BD8162F" w14:textId="755E92CC" w:rsidR="008C28C4" w:rsidRDefault="001D36D0" w:rsidP="008C28C4">
      <w:pPr>
        <w:shd w:val="clear" w:color="auto" w:fill="FFFFFF"/>
        <w:tabs>
          <w:tab w:val="left" w:pos="1701"/>
        </w:tabs>
        <w:spacing w:after="120"/>
        <w:ind w:firstLine="720"/>
        <w:jc w:val="both"/>
        <w:rPr>
          <w:bCs/>
          <w:sz w:val="28"/>
          <w:szCs w:val="28"/>
          <w:lang w:val="nl-NL"/>
        </w:rPr>
      </w:pPr>
      <w:r w:rsidRPr="00F0005B">
        <w:rPr>
          <w:bCs/>
          <w:iCs/>
          <w:sz w:val="28"/>
          <w:szCs w:val="28"/>
          <w:lang w:val="af-ZA"/>
        </w:rPr>
        <w:t xml:space="preserve">Các chính sách an sinh xã hội, các chế độ, chính sách đối với người có công, hộ nghèo, hộ cận nghèo và các đối tượng bảo trợ xã hội được thực hiện kịp thời, đúng quy định. </w:t>
      </w:r>
      <w:r w:rsidRPr="00F0005B">
        <w:rPr>
          <w:bCs/>
          <w:iCs/>
          <w:sz w:val="28"/>
          <w:szCs w:val="28"/>
          <w:lang w:val="pt-BR"/>
        </w:rPr>
        <w:t xml:space="preserve">Tổ chức thăm hỏi, tặng quà </w:t>
      </w:r>
      <w:r w:rsidRPr="00F0005B">
        <w:rPr>
          <w:bCs/>
          <w:iCs/>
          <w:sz w:val="28"/>
          <w:szCs w:val="28"/>
          <w:lang w:val="it-IT"/>
        </w:rPr>
        <w:t>Tết cho người có công và gia đình người có công nhân dịp tết Nguyên đán Bính Ngọ năm 2026.</w:t>
      </w:r>
      <w:r w:rsidR="00306248" w:rsidRPr="00F0005B">
        <w:rPr>
          <w:bCs/>
          <w:iCs/>
          <w:sz w:val="28"/>
          <w:szCs w:val="28"/>
          <w:lang w:val="it-IT"/>
        </w:rPr>
        <w:t xml:space="preserve"> </w:t>
      </w:r>
      <w:r w:rsidRPr="00F0005B">
        <w:rPr>
          <w:bCs/>
          <w:iCs/>
          <w:sz w:val="28"/>
          <w:szCs w:val="28"/>
          <w:lang w:val="x-none"/>
        </w:rPr>
        <w:t>Công tác</w:t>
      </w:r>
      <w:r w:rsidRPr="00F0005B">
        <w:rPr>
          <w:bCs/>
          <w:iCs/>
          <w:sz w:val="28"/>
          <w:szCs w:val="28"/>
          <w:lang w:val="vi-VN"/>
        </w:rPr>
        <w:t xml:space="preserve"> y tế</w:t>
      </w:r>
      <w:r w:rsidR="00306248" w:rsidRPr="00F0005B">
        <w:rPr>
          <w:bCs/>
          <w:iCs/>
          <w:sz w:val="28"/>
          <w:szCs w:val="28"/>
        </w:rPr>
        <w:t xml:space="preserve">, </w:t>
      </w:r>
      <w:r w:rsidRPr="00F0005B">
        <w:rPr>
          <w:bCs/>
          <w:iCs/>
          <w:sz w:val="28"/>
          <w:szCs w:val="28"/>
          <w:lang w:val="it-IT"/>
        </w:rPr>
        <w:t>giáo dục, đào tạo</w:t>
      </w:r>
      <w:r w:rsidR="00306248" w:rsidRPr="00F0005B">
        <w:rPr>
          <w:bCs/>
          <w:iCs/>
          <w:sz w:val="28"/>
          <w:szCs w:val="28"/>
          <w:lang w:val="it-IT"/>
        </w:rPr>
        <w:t>, giảm nghèo được quan tâm thực hiện</w:t>
      </w:r>
      <w:r w:rsidRPr="00F0005B">
        <w:rPr>
          <w:bCs/>
          <w:iCs/>
          <w:sz w:val="28"/>
          <w:szCs w:val="28"/>
          <w:lang w:val="it-IT"/>
        </w:rPr>
        <w:t>.</w:t>
      </w:r>
      <w:r w:rsidR="008C28C4">
        <w:rPr>
          <w:bCs/>
          <w:iCs/>
          <w:sz w:val="28"/>
          <w:szCs w:val="28"/>
          <w:lang w:val="it-IT"/>
        </w:rPr>
        <w:t xml:space="preserve"> </w:t>
      </w:r>
      <w:r w:rsidR="008C28C4">
        <w:rPr>
          <w:bCs/>
          <w:sz w:val="28"/>
          <w:szCs w:val="28"/>
          <w:lang w:val="nl-NL"/>
        </w:rPr>
        <w:t>Q</w:t>
      </w:r>
      <w:r w:rsidR="008C28C4" w:rsidRPr="003103F6">
        <w:rPr>
          <w:bCs/>
          <w:sz w:val="28"/>
          <w:szCs w:val="28"/>
          <w:lang w:val="nl-NL"/>
        </w:rPr>
        <w:t>uốc phòng, an ninh được giữ vững, trật tự an toàn xã hội được đảm bảo.</w:t>
      </w:r>
    </w:p>
    <w:p w14:paraId="53DCE3CD" w14:textId="305A23F6" w:rsidR="008C28C4" w:rsidRPr="005119EA" w:rsidRDefault="008C28C4" w:rsidP="008C28C4">
      <w:pPr>
        <w:shd w:val="clear" w:color="auto" w:fill="FFFFFF"/>
        <w:tabs>
          <w:tab w:val="left" w:pos="1701"/>
        </w:tabs>
        <w:spacing w:after="120"/>
        <w:ind w:firstLine="720"/>
        <w:jc w:val="both"/>
        <w:rPr>
          <w:b/>
          <w:iCs/>
          <w:sz w:val="28"/>
          <w:szCs w:val="28"/>
          <w:lang w:val="it-IT"/>
        </w:rPr>
      </w:pPr>
      <w:r w:rsidRPr="005119EA">
        <w:rPr>
          <w:b/>
          <w:sz w:val="28"/>
          <w:szCs w:val="28"/>
          <w:lang w:val="nl-NL"/>
        </w:rPr>
        <w:t xml:space="preserve">Theo báo cáo của các xã, phường thì hiện nay chưa có phát sinh nhiều </w:t>
      </w:r>
      <w:r w:rsidR="005119EA" w:rsidRPr="005119EA">
        <w:rPr>
          <w:b/>
          <w:sz w:val="28"/>
          <w:szCs w:val="28"/>
          <w:lang w:val="nl-NL"/>
        </w:rPr>
        <w:t>vấn đề nổi cộm, đáng lưu ý.</w:t>
      </w:r>
    </w:p>
    <w:p w14:paraId="7575460B" w14:textId="77777777" w:rsidR="001D36D0" w:rsidRPr="00914135" w:rsidRDefault="001D36D0" w:rsidP="00C679AD">
      <w:pPr>
        <w:widowControl w:val="0"/>
        <w:shd w:val="clear" w:color="auto" w:fill="FFFFFF"/>
        <w:spacing w:after="120"/>
        <w:ind w:firstLine="720"/>
        <w:jc w:val="both"/>
        <w:rPr>
          <w:rFonts w:eastAsia="SimSun"/>
          <w:b/>
          <w:sz w:val="28"/>
          <w:szCs w:val="28"/>
          <w:lang w:val="fi-FI"/>
        </w:rPr>
      </w:pPr>
      <w:r w:rsidRPr="00914135">
        <w:rPr>
          <w:rFonts w:eastAsia="SimSun"/>
          <w:b/>
          <w:sz w:val="28"/>
          <w:szCs w:val="28"/>
          <w:lang w:val="fi-FI"/>
        </w:rPr>
        <w:t>II</w:t>
      </w:r>
      <w:r>
        <w:rPr>
          <w:rFonts w:eastAsia="SimSun"/>
          <w:b/>
          <w:sz w:val="28"/>
          <w:szCs w:val="28"/>
          <w:lang w:val="fi-FI"/>
        </w:rPr>
        <w:t>I</w:t>
      </w:r>
      <w:r w:rsidRPr="00914135">
        <w:rPr>
          <w:rFonts w:eastAsia="SimSun"/>
          <w:b/>
          <w:sz w:val="28"/>
          <w:szCs w:val="28"/>
          <w:lang w:val="fi-FI"/>
        </w:rPr>
        <w:t>. KHÓ KHĂN, VƯỚNG MẮC VÀ ĐỀ XUẤT, KIẾN NGHỊ</w:t>
      </w:r>
    </w:p>
    <w:p w14:paraId="4954E13E" w14:textId="77777777" w:rsidR="002850B7" w:rsidRDefault="001D36D0" w:rsidP="00C679AD">
      <w:pPr>
        <w:widowControl w:val="0"/>
        <w:shd w:val="clear" w:color="auto" w:fill="FFFFFF"/>
        <w:spacing w:after="120"/>
        <w:ind w:firstLine="720"/>
        <w:jc w:val="both"/>
        <w:rPr>
          <w:rFonts w:eastAsia="SimSun"/>
          <w:b/>
          <w:bCs/>
          <w:sz w:val="28"/>
          <w:szCs w:val="28"/>
          <w:lang w:val="fi-FI"/>
        </w:rPr>
      </w:pPr>
      <w:r w:rsidRPr="00D1155F">
        <w:rPr>
          <w:rFonts w:eastAsia="SimSun"/>
          <w:b/>
          <w:bCs/>
          <w:sz w:val="28"/>
          <w:szCs w:val="28"/>
          <w:lang w:val="fi-FI"/>
        </w:rPr>
        <w:t xml:space="preserve">1. Khó khăn, vướng </w:t>
      </w:r>
      <w:r w:rsidR="005E7AE3">
        <w:rPr>
          <w:rFonts w:eastAsia="SimSun"/>
          <w:b/>
          <w:bCs/>
          <w:sz w:val="28"/>
          <w:szCs w:val="28"/>
          <w:lang w:val="fi-FI"/>
        </w:rPr>
        <w:t>mắc</w:t>
      </w:r>
      <w:r w:rsidR="005E7AE3">
        <w:rPr>
          <w:rFonts w:eastAsia="SimSun"/>
          <w:b/>
          <w:bCs/>
          <w:sz w:val="28"/>
          <w:szCs w:val="28"/>
          <w:lang w:val="vi-VN"/>
        </w:rPr>
        <w:t>, tồn tại, hạn chế</w:t>
      </w:r>
      <w:r w:rsidRPr="00D1155F">
        <w:rPr>
          <w:rFonts w:eastAsia="SimSun"/>
          <w:b/>
          <w:bCs/>
          <w:sz w:val="28"/>
          <w:szCs w:val="28"/>
          <w:lang w:val="fi-FI"/>
        </w:rPr>
        <w:t>:</w:t>
      </w:r>
    </w:p>
    <w:p w14:paraId="3F923F24" w14:textId="124A596A" w:rsidR="00E90E04" w:rsidRPr="002850B7" w:rsidRDefault="00E90E04" w:rsidP="00C679AD">
      <w:pPr>
        <w:widowControl w:val="0"/>
        <w:shd w:val="clear" w:color="auto" w:fill="FFFFFF"/>
        <w:spacing w:after="120"/>
        <w:ind w:firstLine="720"/>
        <w:jc w:val="both"/>
        <w:rPr>
          <w:rFonts w:eastAsia="SimSun"/>
          <w:b/>
          <w:bCs/>
          <w:sz w:val="28"/>
          <w:szCs w:val="28"/>
          <w:lang w:val="fi-FI"/>
        </w:rPr>
      </w:pPr>
      <w:r>
        <w:rPr>
          <w:rFonts w:eastAsia="SimSun"/>
          <w:b/>
          <w:bCs/>
          <w:sz w:val="28"/>
          <w:szCs w:val="28"/>
        </w:rPr>
        <w:t xml:space="preserve">(1) Phường Kon Tum: </w:t>
      </w:r>
    </w:p>
    <w:p w14:paraId="03315CAE" w14:textId="77777777" w:rsidR="00434F61" w:rsidRDefault="00434F61" w:rsidP="00C679AD">
      <w:pPr>
        <w:spacing w:after="120"/>
        <w:ind w:firstLine="720"/>
        <w:jc w:val="both"/>
        <w:rPr>
          <w:sz w:val="28"/>
          <w:szCs w:val="28"/>
        </w:rPr>
      </w:pPr>
      <w:r>
        <w:rPr>
          <w:sz w:val="28"/>
          <w:szCs w:val="28"/>
        </w:rPr>
        <w:t>V</w:t>
      </w:r>
      <w:r w:rsidR="00E90E04" w:rsidRPr="002850B7">
        <w:rPr>
          <w:sz w:val="28"/>
          <w:szCs w:val="28"/>
          <w:lang w:val="vi-VN"/>
        </w:rPr>
        <w:t>iệc triển khai thực hiện các quy định mới về phân cấp, phân quyền, phân định thẩm quyền, địa phương gặp một số khó khăn, vướng mắc, bất cập trên một số lĩnh vực như: Khối lượng công việc rất lớn, nhiều việc mới được phân cấp, phân quyền, áp lực công việc tăng cao; một bộ phận đội ngũ cán bộ chưa đáp ứng ngay được yêu cầu về chất lượng chuyên môn lẫn kỹ năng công nghệ, nhất là cán bộ có kinh nghiệm về quản lý đất đai, quy hoạch, xây dựng, tài chính, công nghệ thông tin, quản lý giáo dục, y tế,...; điều kiện hạ tầng chưa đảm bảo, trang thiết bị chưa đồng bộ, hiện đại, gây khó khăn cho việc liên thông và bảo đảm dịch vụ công toàn trình</w:t>
      </w:r>
      <w:r>
        <w:rPr>
          <w:sz w:val="28"/>
          <w:szCs w:val="28"/>
        </w:rPr>
        <w:t>.</w:t>
      </w:r>
    </w:p>
    <w:p w14:paraId="021F8CE7" w14:textId="4EB62DFA" w:rsidR="002850B7" w:rsidRDefault="00434F61" w:rsidP="00C679AD">
      <w:pPr>
        <w:spacing w:after="120"/>
        <w:ind w:firstLine="720"/>
        <w:jc w:val="both"/>
        <w:rPr>
          <w:sz w:val="28"/>
          <w:szCs w:val="28"/>
        </w:rPr>
      </w:pPr>
      <w:r>
        <w:rPr>
          <w:sz w:val="28"/>
          <w:szCs w:val="28"/>
        </w:rPr>
        <w:t>V</w:t>
      </w:r>
      <w:r w:rsidR="00E90E04" w:rsidRPr="002850B7">
        <w:rPr>
          <w:sz w:val="28"/>
          <w:szCs w:val="28"/>
          <w:lang w:val="vi-VN"/>
        </w:rPr>
        <w:t xml:space="preserve">iệc xử lý trụ sở dôi dư theo phương án chuyển đổi công năng thành các cơ sở y tế, giáo dục, công trình công cộng còn gặp khó khăn; việc số hóa và lưu trữ tài liệu của cấp huyện trước sắp xếp còn chậm tiến độ do số lượng tài liệu lớn, thiếu máy móc, kho lưu trữ, nhân lực và kinh phí; nguồn lực tài chính chưa bảo đảm, phân cấp nguồn thu, nhiệm vụ chi giữa ngân sách cấp tỉnh và cấp xã chưa phù hợp; một số văn bản quy định, hướng dẫn chưa được ban hành/sửa đổi, bổ sung kịp thời, đầy đủ </w:t>
      </w:r>
      <w:r w:rsidR="00E90E04" w:rsidRPr="002850B7">
        <w:rPr>
          <w:i/>
          <w:iCs/>
          <w:sz w:val="28"/>
          <w:szCs w:val="28"/>
          <w:lang w:val="vi-VN"/>
        </w:rPr>
        <w:t>(như cơ chế chính sách đối với đơn vị sự nghiệp công lập; phân cấp, phân quyền trong quản lý đất đai, trường học,...)</w:t>
      </w:r>
      <w:r w:rsidR="00E90E04" w:rsidRPr="002850B7">
        <w:rPr>
          <w:sz w:val="28"/>
          <w:szCs w:val="28"/>
          <w:lang w:val="vi-VN"/>
        </w:rPr>
        <w:t>;...</w:t>
      </w:r>
    </w:p>
    <w:p w14:paraId="440D5BA4" w14:textId="77777777" w:rsidR="002850B7" w:rsidRPr="008F1E58" w:rsidRDefault="002850B7" w:rsidP="00C679AD">
      <w:pPr>
        <w:spacing w:after="120"/>
        <w:ind w:firstLine="720"/>
        <w:jc w:val="both"/>
        <w:rPr>
          <w:sz w:val="28"/>
          <w:szCs w:val="28"/>
        </w:rPr>
      </w:pPr>
      <w:r w:rsidRPr="008F1E58">
        <w:rPr>
          <w:sz w:val="28"/>
          <w:szCs w:val="28"/>
        </w:rPr>
        <w:lastRenderedPageBreak/>
        <w:t xml:space="preserve">(2) </w:t>
      </w:r>
      <w:r w:rsidR="00E90E04" w:rsidRPr="008F1E58">
        <w:rPr>
          <w:b/>
          <w:sz w:val="28"/>
          <w:szCs w:val="28"/>
        </w:rPr>
        <w:t>Phường Đăk Cấm:</w:t>
      </w:r>
    </w:p>
    <w:p w14:paraId="2059F49F" w14:textId="77777777" w:rsidR="002850B7" w:rsidRPr="008F1E58" w:rsidRDefault="002850B7" w:rsidP="00C679AD">
      <w:pPr>
        <w:spacing w:after="120"/>
        <w:ind w:firstLine="720"/>
        <w:jc w:val="both"/>
        <w:rPr>
          <w:sz w:val="28"/>
          <w:szCs w:val="28"/>
        </w:rPr>
      </w:pPr>
      <w:r w:rsidRPr="008F1E58">
        <w:rPr>
          <w:color w:val="000000"/>
          <w:sz w:val="28"/>
          <w:szCs w:val="28"/>
          <w:lang w:val="es-ES"/>
        </w:rPr>
        <w:t>(2.</w:t>
      </w:r>
      <w:r w:rsidR="004C75B6" w:rsidRPr="008F1E58">
        <w:rPr>
          <w:color w:val="000000"/>
          <w:sz w:val="28"/>
          <w:szCs w:val="28"/>
          <w:lang w:val="es-ES"/>
        </w:rPr>
        <w:t>1</w:t>
      </w:r>
      <w:r w:rsidRPr="008F1E58">
        <w:rPr>
          <w:color w:val="000000"/>
          <w:sz w:val="28"/>
          <w:szCs w:val="28"/>
          <w:lang w:val="es-ES"/>
        </w:rPr>
        <w:t>)</w:t>
      </w:r>
      <w:r w:rsidR="004C75B6" w:rsidRPr="008F1E58">
        <w:rPr>
          <w:color w:val="000000"/>
          <w:sz w:val="28"/>
          <w:szCs w:val="28"/>
          <w:lang w:val="es-ES"/>
        </w:rPr>
        <w:t xml:space="preserve"> Về thực hiện các dự án đầu tư</w:t>
      </w:r>
    </w:p>
    <w:p w14:paraId="65E43688" w14:textId="77777777" w:rsidR="002850B7" w:rsidRPr="008F1E58" w:rsidRDefault="004C75B6" w:rsidP="00C679AD">
      <w:pPr>
        <w:spacing w:after="120"/>
        <w:ind w:firstLine="720"/>
        <w:jc w:val="both"/>
        <w:rPr>
          <w:i/>
          <w:iCs/>
          <w:sz w:val="28"/>
          <w:szCs w:val="28"/>
        </w:rPr>
      </w:pPr>
      <w:r w:rsidRPr="008F1E58">
        <w:rPr>
          <w:i/>
          <w:iCs/>
          <w:color w:val="000000"/>
          <w:sz w:val="28"/>
          <w:szCs w:val="28"/>
          <w:lang w:val="es-ES"/>
        </w:rPr>
        <w:t xml:space="preserve">* Về giải phóng mặt bằng </w:t>
      </w:r>
    </w:p>
    <w:p w14:paraId="0CCA3363" w14:textId="77777777" w:rsidR="002850B7" w:rsidRPr="008F1E58" w:rsidRDefault="004C75B6" w:rsidP="00C679AD">
      <w:pPr>
        <w:spacing w:after="120"/>
        <w:ind w:firstLine="720"/>
        <w:jc w:val="both"/>
        <w:rPr>
          <w:sz w:val="28"/>
          <w:szCs w:val="28"/>
        </w:rPr>
      </w:pPr>
      <w:r w:rsidRPr="008F1E58">
        <w:rPr>
          <w:color w:val="000000"/>
          <w:sz w:val="28"/>
          <w:szCs w:val="28"/>
          <w:lang w:val="es-ES"/>
        </w:rPr>
        <w:t xml:space="preserve">- </w:t>
      </w:r>
      <w:r w:rsidRPr="008F1E58">
        <w:rPr>
          <w:color w:val="000000"/>
          <w:sz w:val="28"/>
          <w:szCs w:val="28"/>
        </w:rPr>
        <w:t>Dự án “Đường trục chính phía Tây thành phố Kon Tum” người dân chưa thống nhất về bồi thường, hỗ trợ vật kiến trúc như nhà xưởng, nhà kho xây dựng trên đất Nông nghiệp. Lý do: Năm 2021 hệ thống nhà xưởng xây dựng trên đất Nông nghiệp tương đối lớn. Đến năm 2025, Ủy ban nhân dân tỉnh đã có Quyết định số 326/QĐ-UBND ngày 17 tháng 5 năm 2025 về mức hỗ trợ khác theo quy định tại khoản 2, Điều 108 Luật Đất đai 2024 khi Nhà nước thu hồi đất để thực hiện dự án Đường trục chính phía Tây thành phố Kon Tum. Tuy nhiên, hiện trạng về Nhà xưởng, nhà kho chủ sử dụng đất đã tháo dỡ, nên hiện nay không có cơ sở để hỗ trợ đền bù.</w:t>
      </w:r>
    </w:p>
    <w:p w14:paraId="1754695A" w14:textId="77777777" w:rsidR="002850B7" w:rsidRPr="008F1E58" w:rsidRDefault="004C75B6" w:rsidP="00C679AD">
      <w:pPr>
        <w:spacing w:after="120"/>
        <w:ind w:firstLine="720"/>
        <w:jc w:val="both"/>
        <w:rPr>
          <w:sz w:val="28"/>
          <w:szCs w:val="28"/>
        </w:rPr>
      </w:pPr>
      <w:r w:rsidRPr="008F1E58">
        <w:rPr>
          <w:color w:val="000000"/>
          <w:sz w:val="28"/>
          <w:szCs w:val="28"/>
        </w:rPr>
        <w:t>- Dự án “</w:t>
      </w:r>
      <w:r w:rsidRPr="008F1E58">
        <w:rPr>
          <w:i/>
          <w:iCs/>
          <w:color w:val="000000"/>
          <w:sz w:val="28"/>
          <w:szCs w:val="28"/>
        </w:rPr>
        <w:t>Đầu tư cơ sở hạ tầng khu tái định cư kết hợp với mở rộng, phát triển khu dân cư phía Bắc phường Duy Tân, thành phố Kon Tum</w:t>
      </w:r>
      <w:r w:rsidRPr="008F1E58">
        <w:rPr>
          <w:color w:val="000000"/>
          <w:sz w:val="28"/>
          <w:szCs w:val="28"/>
        </w:rPr>
        <w:t xml:space="preserve">” liên quan đến 02 hộ dân </w:t>
      </w:r>
      <w:r w:rsidRPr="008F1E58">
        <w:rPr>
          <w:i/>
          <w:iCs/>
          <w:color w:val="000000"/>
          <w:sz w:val="28"/>
          <w:szCs w:val="28"/>
        </w:rPr>
        <w:t xml:space="preserve">(Nghiệm Minh Năng và Nghiêm Văn Chương) </w:t>
      </w:r>
      <w:r w:rsidRPr="008F1E58">
        <w:rPr>
          <w:color w:val="000000"/>
          <w:sz w:val="28"/>
          <w:szCs w:val="28"/>
        </w:rPr>
        <w:t>chỉ thống nhất thu hồi đất làm đường, không thống nhất thu hồi phần diện tích đầu tư hạ tầng khu tái định cư. Do đó hai hộ dân này đã làm đơn khiếu nại lần 1 và lần 2 và đã được Ủy ban nhân dân tỉnh Kon Tum (cũ) giải quyết khiếu nại. Trong quá trình thực hiện Quyết định giải quyết khiếu nại lần 2, đơn vị đã gặp khó khăn, vướng mắc gửi Ủy ban nhân dân tỉnh Kon Tum (cũ) để được hướng dẫn thực hiện nhưng đến nay vẫn chưa có ý kiến chỉ đạo để tiếp tục thực hiện.</w:t>
      </w:r>
    </w:p>
    <w:p w14:paraId="052A93C5" w14:textId="77777777" w:rsidR="002850B7" w:rsidRPr="008F1E58" w:rsidRDefault="004C75B6" w:rsidP="00C679AD">
      <w:pPr>
        <w:spacing w:after="120"/>
        <w:ind w:firstLine="720"/>
        <w:jc w:val="both"/>
        <w:rPr>
          <w:sz w:val="28"/>
          <w:szCs w:val="28"/>
        </w:rPr>
      </w:pPr>
      <w:r w:rsidRPr="008F1E58">
        <w:rPr>
          <w:color w:val="000000"/>
          <w:sz w:val="28"/>
          <w:szCs w:val="28"/>
        </w:rPr>
        <w:t xml:space="preserve">- </w:t>
      </w:r>
      <w:r w:rsidRPr="008F1E58">
        <w:rPr>
          <w:sz w:val="28"/>
          <w:szCs w:val="28"/>
          <w:lang w:val="nl-NL"/>
        </w:rPr>
        <w:t xml:space="preserve">Dự án Đường vào Trụ sở làm việc các cơ quan thành phố Kon Tum: </w:t>
      </w:r>
      <w:r w:rsidRPr="008F1E58">
        <w:rPr>
          <w:rFonts w:eastAsia="Calibri"/>
          <w:sz w:val="28"/>
          <w:szCs w:val="28"/>
          <w:lang w:val="nl-NL"/>
        </w:rPr>
        <w:t>Hiện nay, dự án chưa thực hiện xong công tác giải phóng mặt bằng nên chưa thể bàn giao toàn bộ mặt bằng để các đơn vị liên quan triển khai thi công hoàn thành dự án</w:t>
      </w:r>
      <w:r w:rsidRPr="008F1E58">
        <w:rPr>
          <w:rFonts w:eastAsia="Calibri"/>
          <w:sz w:val="28"/>
          <w:szCs w:val="28"/>
        </w:rPr>
        <w:t xml:space="preserve"> với tổng chiều dài đang chưa thực hiện xong </w:t>
      </w:r>
      <w:r w:rsidRPr="00106A1E">
        <w:rPr>
          <w:rFonts w:eastAsia="Calibri"/>
          <w:bCs/>
          <w:sz w:val="28"/>
          <w:szCs w:val="28"/>
        </w:rPr>
        <w:t xml:space="preserve">255m, trong đó có đoạn cuối tuyến </w:t>
      </w:r>
      <w:r w:rsidRPr="00106A1E">
        <w:rPr>
          <w:rFonts w:eastAsia="Calibri"/>
          <w:bCs/>
          <w:i/>
          <w:sz w:val="28"/>
          <w:szCs w:val="28"/>
        </w:rPr>
        <w:t xml:space="preserve">(giáp đất Quốc phòng) </w:t>
      </w:r>
      <w:r w:rsidRPr="00106A1E">
        <w:rPr>
          <w:rFonts w:eastAsia="Calibri"/>
          <w:bCs/>
          <w:sz w:val="28"/>
          <w:szCs w:val="28"/>
        </w:rPr>
        <w:t xml:space="preserve">dài 121,02m </w:t>
      </w:r>
      <w:r w:rsidRPr="00106A1E">
        <w:rPr>
          <w:rFonts w:eastAsia="Calibri"/>
          <w:bCs/>
          <w:i/>
          <w:sz w:val="28"/>
          <w:szCs w:val="28"/>
        </w:rPr>
        <w:t xml:space="preserve">(từ Km1+530,78 đến Km1+651,80) </w:t>
      </w:r>
      <w:r w:rsidRPr="00106A1E">
        <w:rPr>
          <w:rFonts w:eastAsia="Calibri"/>
          <w:bCs/>
          <w:sz w:val="28"/>
          <w:szCs w:val="28"/>
        </w:rPr>
        <w:t>thuộc phạm vi đất Quốc phòng d</w:t>
      </w:r>
      <w:r w:rsidRPr="00106A1E">
        <w:rPr>
          <w:rStyle w:val="fontstyle01"/>
          <w:bCs/>
        </w:rPr>
        <w:t xml:space="preserve">o Quân đoàn 3 - </w:t>
      </w:r>
      <w:r w:rsidRPr="00106A1E">
        <w:rPr>
          <w:bCs/>
          <w:sz w:val="28"/>
          <w:szCs w:val="28"/>
        </w:rPr>
        <w:t>Sư Đoàn 10 quản lý. Ý kiến của Quân đoàn 3: Sau khi địa phương bàn giao quỹ đất 202</w:t>
      </w:r>
      <w:r w:rsidRPr="008F1E58">
        <w:rPr>
          <w:sz w:val="28"/>
          <w:szCs w:val="28"/>
        </w:rPr>
        <w:t xml:space="preserve"> ha tại xã Hòa Bình (cũ) để </w:t>
      </w:r>
      <w:r w:rsidRPr="008F1E58">
        <w:rPr>
          <w:rStyle w:val="fontstyle01"/>
        </w:rPr>
        <w:t xml:space="preserve">Quân đoàn 3 </w:t>
      </w:r>
      <w:r w:rsidRPr="008F1E58">
        <w:rPr>
          <w:sz w:val="28"/>
          <w:szCs w:val="28"/>
        </w:rPr>
        <w:t>triển khai xây dựng Doanh trại tại vị trí mới thì Quân đoàn 3 mới tiến hành làm việc với Ủy ban nhân dân tỉnh và các đơn vị có liên quan để bàn giao về phần đất này về địa phương để đầu tư cơ sở hạ tầng. Do đó, đối với phần diện tích đất quốc phòng bị ảnh hưởng, hiện nay chưa được triển khai các bước tiếp theo và chưa được GPMB.</w:t>
      </w:r>
    </w:p>
    <w:p w14:paraId="66769774" w14:textId="77777777" w:rsidR="002850B7" w:rsidRPr="00106A1E" w:rsidRDefault="004C75B6" w:rsidP="00C679AD">
      <w:pPr>
        <w:spacing w:after="120"/>
        <w:ind w:firstLine="720"/>
        <w:jc w:val="both"/>
        <w:rPr>
          <w:bCs/>
          <w:sz w:val="28"/>
          <w:szCs w:val="28"/>
        </w:rPr>
      </w:pPr>
      <w:r w:rsidRPr="008F1E58">
        <w:rPr>
          <w:sz w:val="28"/>
          <w:szCs w:val="28"/>
        </w:rPr>
        <w:t xml:space="preserve">- </w:t>
      </w:r>
      <w:r w:rsidRPr="008F1E58">
        <w:rPr>
          <w:sz w:val="28"/>
          <w:szCs w:val="28"/>
          <w:lang w:val="nl-NL"/>
        </w:rPr>
        <w:t>Dự án Chỉnh trang đô thị dọc tuyến đường Hồ Chí Minh tại thôn Thanh Trung, phường Ngô Mây, thành phố Kon Tum:</w:t>
      </w:r>
      <w:r w:rsidRPr="008F1E58">
        <w:rPr>
          <w:b/>
          <w:sz w:val="28"/>
          <w:szCs w:val="28"/>
          <w:lang w:val="nl-NL"/>
        </w:rPr>
        <w:t xml:space="preserve"> </w:t>
      </w:r>
      <w:r w:rsidRPr="008F1E58">
        <w:rPr>
          <w:iCs/>
          <w:sz w:val="28"/>
          <w:szCs w:val="28"/>
        </w:rPr>
        <w:t xml:space="preserve">Dự án có tổng diện tích đất bị ảnh hưởng </w:t>
      </w:r>
      <w:r w:rsidRPr="00106A1E">
        <w:rPr>
          <w:bCs/>
          <w:sz w:val="28"/>
          <w:szCs w:val="28"/>
          <w:shd w:val="clear" w:color="auto" w:fill="FFFFFF"/>
        </w:rPr>
        <w:t xml:space="preserve">16,13 ha </w:t>
      </w:r>
      <w:r w:rsidRPr="00106A1E">
        <w:rPr>
          <w:bCs/>
          <w:i/>
          <w:sz w:val="28"/>
          <w:szCs w:val="28"/>
          <w:shd w:val="clear" w:color="auto" w:fill="FFFFFF"/>
        </w:rPr>
        <w:t xml:space="preserve">(Bao gồm đất hộ dân + tổ chức:16,01ha  và đất Ủy ban nhân dân phường quản lý: 0,12ha). </w:t>
      </w:r>
      <w:r w:rsidRPr="00106A1E">
        <w:rPr>
          <w:bCs/>
          <w:sz w:val="28"/>
          <w:szCs w:val="28"/>
          <w:shd w:val="clear" w:color="auto" w:fill="FFFFFF"/>
        </w:rPr>
        <w:t xml:space="preserve">Trong đó: </w:t>
      </w:r>
      <w:r w:rsidRPr="00106A1E">
        <w:rPr>
          <w:bCs/>
          <w:sz w:val="28"/>
          <w:szCs w:val="28"/>
          <w:lang w:val="nb-NO"/>
        </w:rPr>
        <w:t xml:space="preserve">Tổng số hộ bị ảnh hưởng: 33 hộ gia đình, cá nhân/ 4,86ha + 01 tổ chức/9 ha, phần diện tích đang tranh chấp giữa Công ty TNHH MTV Cao su Kon Tum và 15 hộ dân: 2,15ha. </w:t>
      </w:r>
      <w:r w:rsidRPr="00106A1E">
        <w:rPr>
          <w:bCs/>
          <w:sz w:val="28"/>
          <w:szCs w:val="28"/>
        </w:rPr>
        <w:t xml:space="preserve">Phạm vi thực hiện dự án hiện có 2,15ha/21 thửa đất xảy ra tranh chấp, chồng lấn giữa Công ty TNHH MTV cao su Kon Tum với 15 hộ gia đình, cá nhân: Công ty TNHH MTV cao su Kon Tum đề nghị thu hồi và chỉnh lý giảm diện tích trên GCN vì diện tích này Công </w:t>
      </w:r>
      <w:r w:rsidRPr="00106A1E">
        <w:rPr>
          <w:bCs/>
          <w:sz w:val="28"/>
          <w:szCs w:val="28"/>
        </w:rPr>
        <w:lastRenderedPageBreak/>
        <w:t xml:space="preserve">ty không sử dụng, Sở Tài nguyên và Môi trường tỉnh Kon Tum (cũ) đã có Văn bản số 1093/STNMT-QHKHSDĐ ngày 16 tháng 4 năm 2024 giao Thanh tra Sở </w:t>
      </w:r>
      <w:r w:rsidRPr="00106A1E">
        <w:rPr>
          <w:rFonts w:eastAsia="Calibri"/>
          <w:bCs/>
          <w:sz w:val="28"/>
          <w:szCs w:val="28"/>
        </w:rPr>
        <w:t>căn cứ chức năng nhiệm vụ tiến hành kiểm tra việc quản lý sử dụng đất làm căn cứ để thực hiện việc thu hồi đất đảm bảo theo quy định</w:t>
      </w:r>
      <w:r w:rsidRPr="00106A1E">
        <w:rPr>
          <w:bCs/>
          <w:sz w:val="28"/>
          <w:szCs w:val="28"/>
        </w:rPr>
        <w:t>. Đến nay, chưa có kết quả xử lý về nội dung chồng lấn đất đai giữa Công ty TNHH MTV cao su Kon Tum với các hộ dân tại dự án.</w:t>
      </w:r>
    </w:p>
    <w:p w14:paraId="531A5037" w14:textId="5B04525A" w:rsidR="002850B7" w:rsidRPr="008F1E58" w:rsidRDefault="004C75B6" w:rsidP="00C679AD">
      <w:pPr>
        <w:spacing w:after="120"/>
        <w:ind w:firstLine="720"/>
        <w:jc w:val="both"/>
        <w:rPr>
          <w:sz w:val="28"/>
          <w:szCs w:val="28"/>
        </w:rPr>
      </w:pPr>
      <w:r w:rsidRPr="008F1E58">
        <w:rPr>
          <w:bCs/>
          <w:i/>
          <w:iCs/>
          <w:sz w:val="28"/>
          <w:szCs w:val="28"/>
        </w:rPr>
        <w:t>* Về nguồn vốn đầu tư</w:t>
      </w:r>
      <w:r w:rsidR="002850B7" w:rsidRPr="008F1E58">
        <w:rPr>
          <w:bCs/>
          <w:i/>
          <w:iCs/>
          <w:sz w:val="28"/>
          <w:szCs w:val="28"/>
        </w:rPr>
        <w:t>:</w:t>
      </w:r>
      <w:r w:rsidR="002850B7" w:rsidRPr="008F1E58">
        <w:rPr>
          <w:sz w:val="28"/>
          <w:szCs w:val="28"/>
        </w:rPr>
        <w:t xml:space="preserve"> </w:t>
      </w:r>
      <w:r w:rsidRPr="008F1E58">
        <w:rPr>
          <w:sz w:val="28"/>
          <w:szCs w:val="28"/>
        </w:rPr>
        <w:t>Dự án: Đầu tư cơ sở hạ tầng kỹ thuật Cụm công nghiệp -</w:t>
      </w:r>
      <w:r w:rsidR="00106A1E">
        <w:rPr>
          <w:sz w:val="28"/>
          <w:szCs w:val="28"/>
        </w:rPr>
        <w:t xml:space="preserve"> </w:t>
      </w:r>
      <w:r w:rsidRPr="008F1E58">
        <w:rPr>
          <w:sz w:val="28"/>
          <w:szCs w:val="28"/>
        </w:rPr>
        <w:t xml:space="preserve">Tiểu thủ công nghiệp phường Ngô Mây và xã Đăk Cấm, thành phố Kon Tum được Ủy ban nhân dân thành phố Kon Tum (cũ) phê duyệt dự án với Tổng mức đầu tư điều chỉnh là </w:t>
      </w:r>
      <w:r w:rsidRPr="00106A1E">
        <w:rPr>
          <w:bCs/>
          <w:sz w:val="28"/>
          <w:szCs w:val="28"/>
        </w:rPr>
        <w:t xml:space="preserve">207.262 triệu đồng </w:t>
      </w:r>
      <w:r w:rsidRPr="00106A1E">
        <w:rPr>
          <w:bCs/>
          <w:i/>
          <w:sz w:val="28"/>
          <w:szCs w:val="28"/>
        </w:rPr>
        <w:t xml:space="preserve">(Trong đó: giai đoạn 1: 105.400 triệu đồng; giai đoạn 2: 101.862 triệu đồng). </w:t>
      </w:r>
      <w:r w:rsidRPr="00106A1E">
        <w:rPr>
          <w:bCs/>
          <w:sz w:val="28"/>
          <w:szCs w:val="28"/>
        </w:rPr>
        <w:t>Hiện nay đang được UBND tỉnh bổ trí vốn thực hiện đầu tư giai đoạn 1 dự án, chưa được bố trí kế hoạch vốn đầu tư giai đoạn 2. Hạng mục đầu tư Trạm xử lý nước thải với công suất 2.200m</w:t>
      </w:r>
      <w:r w:rsidRPr="00106A1E">
        <w:rPr>
          <w:bCs/>
          <w:sz w:val="28"/>
          <w:szCs w:val="28"/>
          <w:vertAlign w:val="superscript"/>
        </w:rPr>
        <w:t>3</w:t>
      </w:r>
      <w:r w:rsidRPr="00106A1E">
        <w:rPr>
          <w:bCs/>
          <w:sz w:val="28"/>
          <w:szCs w:val="28"/>
        </w:rPr>
        <w:t>/ng.đ thuộc Giai đoạn 2 của dự án. Nếu dự</w:t>
      </w:r>
      <w:r w:rsidRPr="008F1E58">
        <w:rPr>
          <w:sz w:val="28"/>
          <w:szCs w:val="28"/>
        </w:rPr>
        <w:t xml:space="preserve"> án không được đầu tư hạng mục Trạm xử lý nước thải thuộc giai đoạn 2 sẽ không đáp ứng đủ điều kiện về môi trường để nhà nước giao đất, cho thuê đất tại cụm công nghiệp cho các doanh nghiệp thực hiện dự án sản xuất, kinh doanh. </w:t>
      </w:r>
    </w:p>
    <w:p w14:paraId="7BDD7D49" w14:textId="77777777" w:rsidR="002850B7" w:rsidRPr="008F1E58" w:rsidRDefault="002850B7" w:rsidP="00C679AD">
      <w:pPr>
        <w:spacing w:after="120"/>
        <w:ind w:firstLine="720"/>
        <w:jc w:val="both"/>
        <w:rPr>
          <w:sz w:val="28"/>
          <w:szCs w:val="28"/>
        </w:rPr>
      </w:pPr>
      <w:r w:rsidRPr="008F1E58">
        <w:rPr>
          <w:sz w:val="28"/>
          <w:szCs w:val="28"/>
        </w:rPr>
        <w:t>(2.2)</w:t>
      </w:r>
      <w:r w:rsidR="004C75B6" w:rsidRPr="008F1E58">
        <w:rPr>
          <w:color w:val="000000"/>
          <w:sz w:val="28"/>
          <w:szCs w:val="28"/>
          <w:lang w:val="es-ES"/>
        </w:rPr>
        <w:t xml:space="preserve"> Về quy định cơ chế, chính sách, chức năng, nhiệm vụ, biên chế được giao</w:t>
      </w:r>
    </w:p>
    <w:p w14:paraId="078B17DD" w14:textId="77777777" w:rsidR="002850B7" w:rsidRPr="008F1E58" w:rsidRDefault="004C75B6" w:rsidP="00C679AD">
      <w:pPr>
        <w:spacing w:after="120"/>
        <w:ind w:firstLine="720"/>
        <w:jc w:val="both"/>
        <w:rPr>
          <w:rStyle w:val="t286pc"/>
          <w:sz w:val="28"/>
          <w:szCs w:val="28"/>
        </w:rPr>
      </w:pPr>
      <w:r w:rsidRPr="008F1E58">
        <w:rPr>
          <w:rStyle w:val="t286pc"/>
          <w:color w:val="0A0A0A"/>
          <w:sz w:val="28"/>
          <w:szCs w:val="28"/>
        </w:rPr>
        <w:t>- Trung tâm Dịch vụ tổng hợp phường Đăk Cấm được thành lập từ ngày 31 tháng 12 năm 2025</w:t>
      </w:r>
      <w:r w:rsidRPr="008F1E58">
        <w:rPr>
          <w:rStyle w:val="FootnoteReference"/>
          <w:rFonts w:eastAsiaTheme="majorEastAsia"/>
          <w:color w:val="0A0A0A"/>
          <w:sz w:val="28"/>
          <w:szCs w:val="28"/>
        </w:rPr>
        <w:footnoteReference w:id="8"/>
      </w:r>
      <w:r w:rsidRPr="008F1E58">
        <w:rPr>
          <w:rStyle w:val="t286pc"/>
          <w:color w:val="0A0A0A"/>
          <w:sz w:val="28"/>
          <w:szCs w:val="28"/>
        </w:rPr>
        <w:t xml:space="preserve"> nhưng đến nay chưa có văn bản hướng dẫn, quy định của cấp có thẩm quyền về chức năng, nhiệm vụ, quyền hạn, cơ chế tự chủ tài chính, thu chi tài chính của Trung tâm dịch vụ tổng hợp cấp xã, khiến đơn vị còn lúng túng trong việc triển khai các nhiệm vụ chuyên môn. </w:t>
      </w:r>
    </w:p>
    <w:p w14:paraId="2D7A2FFB" w14:textId="77777777" w:rsidR="002850B7" w:rsidRPr="008F1E58" w:rsidRDefault="004C75B6" w:rsidP="00C679AD">
      <w:pPr>
        <w:spacing w:after="120"/>
        <w:ind w:firstLine="720"/>
        <w:jc w:val="both"/>
        <w:rPr>
          <w:rStyle w:val="t286pc"/>
          <w:sz w:val="28"/>
          <w:szCs w:val="28"/>
        </w:rPr>
      </w:pPr>
      <w:r w:rsidRPr="008F1E58">
        <w:rPr>
          <w:color w:val="000000" w:themeColor="text1"/>
          <w:sz w:val="28"/>
          <w:szCs w:val="28"/>
        </w:rPr>
        <w:t>- Hiện nay, sau sáp nhập, địa bàn phường rộng, dân số đông, nhu cầu của người dân về giải quyết thủ tục hành chính liên quan đến lĩnh vực đất đai và môi trường và các lĩnh vực khác nhiều đòi hỏi số lượng công chức nhiều hơn để đảm bảo công tác kiểm tra, xử lý hồ sơ hiệu quả. Do đó, để đáp ứng nhu cầu nhiệm vụ chuyên môn, đề xuất Ủy ban nhân dân tỉnh Quảng Ngãi quan tâm, xem xét giao tăng chỉ tiêu biên chế cho các phòng chuyên môn thuộc Ủy ban nhân dân phường Đăk Cấm.</w:t>
      </w:r>
    </w:p>
    <w:p w14:paraId="16E05DBA" w14:textId="4FD83D02" w:rsidR="008F1E58" w:rsidRDefault="002850B7" w:rsidP="00C679AD">
      <w:pPr>
        <w:spacing w:after="120"/>
        <w:ind w:firstLine="720"/>
        <w:jc w:val="both"/>
        <w:rPr>
          <w:sz w:val="28"/>
          <w:szCs w:val="28"/>
        </w:rPr>
      </w:pPr>
      <w:r w:rsidRPr="008F1E58">
        <w:rPr>
          <w:rStyle w:val="t286pc"/>
          <w:color w:val="0A0A0A"/>
          <w:sz w:val="28"/>
          <w:szCs w:val="28"/>
        </w:rPr>
        <w:t>(2.</w:t>
      </w:r>
      <w:r w:rsidR="004C75B6" w:rsidRPr="008F1E58">
        <w:rPr>
          <w:rStyle w:val="t286pc"/>
          <w:color w:val="0A0A0A"/>
          <w:sz w:val="28"/>
          <w:szCs w:val="28"/>
        </w:rPr>
        <w:t>3</w:t>
      </w:r>
      <w:r w:rsidRPr="008F1E58">
        <w:rPr>
          <w:rStyle w:val="t286pc"/>
          <w:color w:val="0A0A0A"/>
          <w:sz w:val="28"/>
          <w:szCs w:val="28"/>
        </w:rPr>
        <w:t>)</w:t>
      </w:r>
      <w:r w:rsidR="004C75B6" w:rsidRPr="008F1E58">
        <w:rPr>
          <w:rStyle w:val="t286pc"/>
          <w:color w:val="0A0A0A"/>
          <w:sz w:val="28"/>
          <w:szCs w:val="28"/>
        </w:rPr>
        <w:t xml:space="preserve"> Về thực hiện các </w:t>
      </w:r>
      <w:r w:rsidR="004C75B6" w:rsidRPr="008F1E58">
        <w:rPr>
          <w:sz w:val="28"/>
          <w:szCs w:val="28"/>
        </w:rPr>
        <w:t xml:space="preserve">Chương trình mục tiêu quốc gia: </w:t>
      </w:r>
    </w:p>
    <w:p w14:paraId="099551AB" w14:textId="3A476BE5" w:rsidR="002850B7" w:rsidRPr="008F1E58" w:rsidRDefault="004C75B6" w:rsidP="00C679AD">
      <w:pPr>
        <w:spacing w:after="120"/>
        <w:ind w:firstLine="720"/>
        <w:jc w:val="both"/>
        <w:rPr>
          <w:sz w:val="28"/>
          <w:szCs w:val="28"/>
        </w:rPr>
      </w:pPr>
      <w:r w:rsidRPr="008F1E58">
        <w:rPr>
          <w:sz w:val="28"/>
          <w:szCs w:val="28"/>
        </w:rPr>
        <w:t xml:space="preserve">Tại điểm b khoản 7 Điều 1 Nghị quyết 257/2025/QH15 ngày 12 tháng 12 năm 2025 của Quốc hội quy định: “Đối với ngân sách nhà nước năm 2025 (bao gồm cả vốn của năm 2021, năm 2022, năm 2023, năm 2024 đã được chuyển nguồn sang năm 2025) của 03 chương trình mục tiêu quốc gia (xây dựng nông thôn mới, giảm nghèo bền vững, phát triển kinh tế - xã hội vùng đồng bào dân tộc thiểu số và miền núi) chưa thực hiện hoặc chưa giải ngân hết trong năm 2025 được kéo dài thời gian thực hiện, giải ngân đến hết ngày 31 tháng 12 năm 2026: Bộ, cơ quan trung ương, Ủy ban nhân dân các cấp và các đơn vị sử dụng ngân sách nhà nước được quyết định điều chỉnh kinh phí, vốn từ các nội dung, hoạt động đã hết nhiệm </w:t>
      </w:r>
      <w:r w:rsidRPr="008F1E58">
        <w:rPr>
          <w:sz w:val="28"/>
          <w:szCs w:val="28"/>
        </w:rPr>
        <w:lastRenderedPageBreak/>
        <w:t xml:space="preserve">vụ chi để thực hiện các nội dung, hoạt động khác bảo đảm không vượt quá tổng mức, không làm thay đổi cơ cấu chi đầu tư, chi thường xuyên của từng chương trình mục tiêu quốc gia đã được cấp có thẩm quyền giao. Trường hợp không còn nhiệm vụ chi hoặc còn nhiệm vụ chi nhưng không thực hiện được, được sử dụng kinh phí, vốn còn lại để thực hiện các nội dung, nhiệm vụ, dự án đầu tư thuộc Chương trình giai đoạn 2026 </w:t>
      </w:r>
      <w:r w:rsidR="00106A1E">
        <w:rPr>
          <w:sz w:val="28"/>
          <w:szCs w:val="28"/>
        </w:rPr>
        <w:t>-</w:t>
      </w:r>
      <w:r w:rsidRPr="008F1E58">
        <w:rPr>
          <w:sz w:val="28"/>
          <w:szCs w:val="28"/>
        </w:rPr>
        <w:t xml:space="preserve"> 2030”.</w:t>
      </w:r>
    </w:p>
    <w:p w14:paraId="03FB980C" w14:textId="4D2F95E8" w:rsidR="004C75B6" w:rsidRPr="008F1E58" w:rsidRDefault="004C75B6" w:rsidP="00C679AD">
      <w:pPr>
        <w:spacing w:after="120"/>
        <w:ind w:firstLine="720"/>
        <w:jc w:val="both"/>
        <w:rPr>
          <w:sz w:val="28"/>
          <w:szCs w:val="28"/>
        </w:rPr>
      </w:pPr>
      <w:r w:rsidRPr="008F1E58">
        <w:rPr>
          <w:color w:val="000000"/>
          <w:spacing w:val="-4"/>
          <w:sz w:val="28"/>
          <w:szCs w:val="28"/>
          <w:lang w:val="nl-NL"/>
        </w:rPr>
        <w:t>Đối với các nội dung đã được phân bổ theo nhiệm vụ thuộc nguồn vốn kéo dài các năm trước (</w:t>
      </w:r>
      <w:r w:rsidRPr="008F1E58">
        <w:rPr>
          <w:i/>
          <w:color w:val="000000"/>
          <w:spacing w:val="-4"/>
          <w:sz w:val="28"/>
          <w:szCs w:val="28"/>
          <w:lang w:val="nl-NL"/>
        </w:rPr>
        <w:t>cả vốn đầu tư và sự nghiệp)</w:t>
      </w:r>
      <w:r w:rsidRPr="008F1E58">
        <w:rPr>
          <w:color w:val="000000"/>
          <w:spacing w:val="-4"/>
          <w:sz w:val="28"/>
          <w:szCs w:val="28"/>
          <w:lang w:val="nl-NL"/>
        </w:rPr>
        <w:t xml:space="preserve">, </w:t>
      </w:r>
      <w:r w:rsidRPr="00106A1E">
        <w:rPr>
          <w:b/>
          <w:bCs/>
          <w:color w:val="000000"/>
          <w:spacing w:val="-4"/>
          <w:sz w:val="28"/>
          <w:szCs w:val="28"/>
          <w:lang w:val="nl-NL"/>
        </w:rPr>
        <w:t>tuy nhiên không có đối tượng thụ hưởng hoặc đã hết đối tượng thụ hưởng</w:t>
      </w:r>
      <w:r w:rsidRPr="008F1E58">
        <w:rPr>
          <w:color w:val="000000"/>
          <w:spacing w:val="-4"/>
          <w:sz w:val="28"/>
          <w:szCs w:val="28"/>
          <w:lang w:val="nl-NL"/>
        </w:rPr>
        <w:t xml:space="preserve"> nhưng các Sở, Ban ngành chưa có hướng dẫn hoặc chưa trình </w:t>
      </w:r>
      <w:r w:rsidRPr="008F1E58">
        <w:rPr>
          <w:color w:val="000000" w:themeColor="text1"/>
          <w:sz w:val="28"/>
          <w:szCs w:val="28"/>
        </w:rPr>
        <w:t xml:space="preserve">Ủy ban nhân dân tỉnh Quảng Ngãi </w:t>
      </w:r>
      <w:r w:rsidRPr="008F1E58">
        <w:rPr>
          <w:color w:val="000000"/>
          <w:spacing w:val="-4"/>
          <w:sz w:val="28"/>
          <w:szCs w:val="28"/>
          <w:lang w:val="nl-NL"/>
        </w:rPr>
        <w:t xml:space="preserve">điều chỉnh sang các nhiệm vụ khác có nhu cầu vốn, dẫn đến nguồn vốn còn tồn không thực hiện giải ngân được. </w:t>
      </w:r>
      <w:r w:rsidRPr="008F1E58">
        <w:rPr>
          <w:color w:val="000000" w:themeColor="text1"/>
          <w:sz w:val="28"/>
          <w:szCs w:val="28"/>
        </w:rPr>
        <w:t xml:space="preserve">Ủy ban nhân dân phường Đăk Cấm </w:t>
      </w:r>
      <w:r w:rsidRPr="008F1E58">
        <w:rPr>
          <w:color w:val="000000"/>
          <w:spacing w:val="-4"/>
          <w:sz w:val="28"/>
          <w:szCs w:val="28"/>
          <w:lang w:val="nl-NL"/>
        </w:rPr>
        <w:t xml:space="preserve">đề nghị có hướng dẫn đối với việc điều chỉnh nguồn vốn kéo dài (vốn chuyển nguồn) thực hiện các Chương trình mục tiêu quốc gia, để </w:t>
      </w:r>
      <w:r w:rsidRPr="008F1E58">
        <w:rPr>
          <w:color w:val="000000" w:themeColor="text1"/>
          <w:sz w:val="28"/>
          <w:szCs w:val="28"/>
        </w:rPr>
        <w:t xml:space="preserve">Ủy ban nhân dân phường Đăk Cấm </w:t>
      </w:r>
      <w:r w:rsidRPr="008F1E58">
        <w:rPr>
          <w:color w:val="000000"/>
          <w:spacing w:val="-4"/>
          <w:sz w:val="28"/>
          <w:szCs w:val="28"/>
          <w:lang w:val="nl-NL"/>
        </w:rPr>
        <w:t>có cơ sở thực hiện.</w:t>
      </w:r>
    </w:p>
    <w:p w14:paraId="7116B360" w14:textId="33BACC5D" w:rsidR="00E90E04" w:rsidRDefault="00E90E04" w:rsidP="00C679AD">
      <w:pPr>
        <w:spacing w:after="120"/>
        <w:ind w:firstLine="720"/>
        <w:jc w:val="both"/>
        <w:rPr>
          <w:b/>
          <w:sz w:val="28"/>
          <w:szCs w:val="28"/>
        </w:rPr>
      </w:pPr>
      <w:r>
        <w:rPr>
          <w:b/>
          <w:sz w:val="28"/>
          <w:szCs w:val="28"/>
        </w:rPr>
        <w:t>(3) Phường Đăk Bla:</w:t>
      </w:r>
      <w:r w:rsidR="00C606AB">
        <w:rPr>
          <w:b/>
          <w:sz w:val="28"/>
          <w:szCs w:val="28"/>
        </w:rPr>
        <w:t xml:space="preserve"> </w:t>
      </w:r>
      <w:r w:rsidR="00C606AB" w:rsidRPr="002850B7">
        <w:rPr>
          <w:bCs/>
          <w:sz w:val="28"/>
          <w:szCs w:val="28"/>
        </w:rPr>
        <w:t>Không</w:t>
      </w:r>
      <w:r w:rsidR="00106A1E">
        <w:rPr>
          <w:bCs/>
          <w:sz w:val="28"/>
          <w:szCs w:val="28"/>
        </w:rPr>
        <w:t xml:space="preserve"> có.</w:t>
      </w:r>
    </w:p>
    <w:p w14:paraId="60275BA5" w14:textId="77777777" w:rsidR="007753B7" w:rsidRDefault="00E90E04" w:rsidP="00C679AD">
      <w:pPr>
        <w:spacing w:after="120"/>
        <w:ind w:firstLine="720"/>
        <w:jc w:val="both"/>
        <w:rPr>
          <w:b/>
          <w:sz w:val="28"/>
          <w:szCs w:val="28"/>
        </w:rPr>
      </w:pPr>
      <w:r>
        <w:rPr>
          <w:b/>
          <w:sz w:val="28"/>
          <w:szCs w:val="28"/>
        </w:rPr>
        <w:t>(4) Xã Ngọc Bay:</w:t>
      </w:r>
    </w:p>
    <w:p w14:paraId="3C77E908" w14:textId="77777777" w:rsidR="007753B7" w:rsidRDefault="002850B7" w:rsidP="00C679AD">
      <w:pPr>
        <w:spacing w:after="120"/>
        <w:ind w:firstLine="720"/>
        <w:jc w:val="both"/>
        <w:rPr>
          <w:color w:val="000000" w:themeColor="text1"/>
          <w:spacing w:val="-2"/>
          <w:sz w:val="28"/>
          <w:szCs w:val="28"/>
        </w:rPr>
      </w:pPr>
      <w:r w:rsidRPr="002850B7">
        <w:rPr>
          <w:color w:val="000000" w:themeColor="text1"/>
          <w:spacing w:val="-2"/>
          <w:sz w:val="28"/>
          <w:szCs w:val="28"/>
        </w:rPr>
        <w:t xml:space="preserve">- </w:t>
      </w:r>
      <w:r w:rsidR="00C606AB" w:rsidRPr="002850B7">
        <w:rPr>
          <w:color w:val="000000" w:themeColor="text1"/>
          <w:spacing w:val="-2"/>
          <w:sz w:val="28"/>
          <w:szCs w:val="28"/>
          <w:lang w:val="vi-VN"/>
        </w:rPr>
        <w:t xml:space="preserve">Đại đa số Nhân dân trên địa bàn xã sinh sống chủ yếu dựa vào sản xuất nông nghiệp; trong năm qua thời tiết diễn biến thất thường, giá cả nông sản trên thị trường thiếu ổn định, ảnh hưởng trực </w:t>
      </w:r>
      <w:r w:rsidR="00C606AB" w:rsidRPr="002850B7">
        <w:rPr>
          <w:color w:val="000000" w:themeColor="text1"/>
          <w:sz w:val="28"/>
          <w:szCs w:val="28"/>
          <w:lang w:val="vi-VN"/>
        </w:rPr>
        <w:t>tiếp</w:t>
      </w:r>
      <w:r w:rsidR="00C606AB" w:rsidRPr="002850B7">
        <w:rPr>
          <w:color w:val="000000" w:themeColor="text1"/>
          <w:spacing w:val="-2"/>
          <w:sz w:val="28"/>
          <w:szCs w:val="28"/>
          <w:lang w:val="vi-VN"/>
        </w:rPr>
        <w:t xml:space="preserve"> đến năng suất, sản lượng và thu nhập của người dân. Công tác tổ chức sản xuất, liên kết tiêu thụ sản phẩm nông nghiệp còn hạn chế; chưa có các giải pháp đồng bộ, hiệu quả nhằm nâng cao giá trị gia tăng và ổn định đầu ra cho sản phẩm nông nghiệp.</w:t>
      </w:r>
    </w:p>
    <w:p w14:paraId="6465D3A3" w14:textId="77777777" w:rsidR="007753B7" w:rsidRDefault="002850B7" w:rsidP="00C679AD">
      <w:pPr>
        <w:spacing w:after="120"/>
        <w:ind w:firstLine="720"/>
        <w:jc w:val="both"/>
        <w:rPr>
          <w:color w:val="000000" w:themeColor="text1"/>
          <w:spacing w:val="-2"/>
          <w:sz w:val="28"/>
          <w:szCs w:val="28"/>
        </w:rPr>
      </w:pPr>
      <w:r w:rsidRPr="00106A1E">
        <w:rPr>
          <w:color w:val="000000" w:themeColor="text1"/>
          <w:spacing w:val="-2"/>
          <w:sz w:val="28"/>
          <w:szCs w:val="28"/>
        </w:rPr>
        <w:t>-</w:t>
      </w:r>
      <w:r w:rsidR="00C606AB" w:rsidRPr="002850B7">
        <w:rPr>
          <w:color w:val="000000" w:themeColor="text1"/>
          <w:spacing w:val="-2"/>
          <w:sz w:val="28"/>
          <w:szCs w:val="28"/>
          <w:lang w:val="vi-VN"/>
        </w:rPr>
        <w:t xml:space="preserve"> Thu ngân sách nhà nước trên địa bàn còn đạt thấp so với yêu cầu. Hoạt động sản xuất, kinh doanh của doanh nghiệp và hộ kinh doanh trên địa bàn còn ít, quy mô nhỏ lẻ; chưa thu hút được nhiều dự án đầu tư trong lĩnh vực sản xuất, thương mại, dịch vụ để tạo nguồn thu ổn </w:t>
      </w:r>
      <w:r w:rsidR="00C606AB" w:rsidRPr="002850B7">
        <w:rPr>
          <w:color w:val="000000" w:themeColor="text1"/>
          <w:sz w:val="28"/>
          <w:szCs w:val="28"/>
          <w:lang w:val="vi-VN"/>
        </w:rPr>
        <w:t>định</w:t>
      </w:r>
      <w:r w:rsidR="00C606AB" w:rsidRPr="002850B7">
        <w:rPr>
          <w:color w:val="000000" w:themeColor="text1"/>
          <w:spacing w:val="-2"/>
          <w:sz w:val="28"/>
          <w:szCs w:val="28"/>
          <w:lang w:val="vi-VN"/>
        </w:rPr>
        <w:t xml:space="preserve"> và bền vững cho ngân sách địa phương.</w:t>
      </w:r>
    </w:p>
    <w:p w14:paraId="453C6A1E" w14:textId="77777777" w:rsidR="007753B7" w:rsidRDefault="002850B7" w:rsidP="00C679AD">
      <w:pPr>
        <w:spacing w:after="120"/>
        <w:ind w:firstLine="720"/>
        <w:jc w:val="both"/>
        <w:rPr>
          <w:color w:val="000000" w:themeColor="text1"/>
          <w:spacing w:val="-2"/>
          <w:sz w:val="28"/>
          <w:szCs w:val="28"/>
        </w:rPr>
      </w:pPr>
      <w:r w:rsidRPr="002850B7">
        <w:rPr>
          <w:color w:val="000000" w:themeColor="text1"/>
          <w:spacing w:val="-2"/>
          <w:sz w:val="28"/>
          <w:szCs w:val="28"/>
        </w:rPr>
        <w:t xml:space="preserve">- </w:t>
      </w:r>
      <w:r w:rsidR="00C606AB" w:rsidRPr="002850B7">
        <w:rPr>
          <w:color w:val="000000" w:themeColor="text1"/>
          <w:spacing w:val="-2"/>
          <w:sz w:val="28"/>
          <w:szCs w:val="28"/>
          <w:lang w:val="vi-VN"/>
        </w:rPr>
        <w:t xml:space="preserve">Hệ thống cơ sở hạ tầng nông thôn còn nhiều hạn chế, chưa được đầu tư đồng bộ, nhất là các tuyến đường giao thông nông thôn và đường vào khu sản xuất, ảnh hưởng đến nhu cầu đi lại, vận </w:t>
      </w:r>
      <w:r w:rsidR="00C606AB" w:rsidRPr="002850B7">
        <w:rPr>
          <w:color w:val="000000" w:themeColor="text1"/>
          <w:sz w:val="28"/>
          <w:szCs w:val="28"/>
          <w:lang w:val="vi-VN"/>
        </w:rPr>
        <w:t>chuyển</w:t>
      </w:r>
      <w:r w:rsidR="00C606AB" w:rsidRPr="002850B7">
        <w:rPr>
          <w:color w:val="000000" w:themeColor="text1"/>
          <w:spacing w:val="-2"/>
          <w:sz w:val="28"/>
          <w:szCs w:val="28"/>
          <w:lang w:val="vi-VN"/>
        </w:rPr>
        <w:t xml:space="preserve"> nông sản và phát triển kinh tế của người dân. Bên cạnh đó, nghĩa trang nhân dân trên địa bàn xã hiện đã quá tải, không còn quỹ đất để bố trí chôn cất khi có người qua đời; do đó cần sớm được quan tâm, bố trí nguồn lực để đầu tư xây dựng các công trình thiết yếu, cấp bách phục vụ nhu cầu của Nhân dân.</w:t>
      </w:r>
    </w:p>
    <w:p w14:paraId="7482EAE6" w14:textId="77777777" w:rsidR="007753B7" w:rsidRDefault="002850B7" w:rsidP="00C679AD">
      <w:pPr>
        <w:spacing w:after="120"/>
        <w:ind w:firstLine="720"/>
        <w:jc w:val="both"/>
        <w:rPr>
          <w:color w:val="000000" w:themeColor="text1"/>
          <w:spacing w:val="-2"/>
          <w:sz w:val="28"/>
          <w:szCs w:val="28"/>
        </w:rPr>
      </w:pPr>
      <w:r w:rsidRPr="002850B7">
        <w:rPr>
          <w:color w:val="000000" w:themeColor="text1"/>
          <w:spacing w:val="-2"/>
          <w:sz w:val="28"/>
          <w:szCs w:val="28"/>
        </w:rPr>
        <w:t xml:space="preserve">- </w:t>
      </w:r>
      <w:r w:rsidR="00C606AB" w:rsidRPr="002850B7">
        <w:rPr>
          <w:color w:val="000000" w:themeColor="text1"/>
          <w:spacing w:val="-2"/>
          <w:sz w:val="28"/>
          <w:szCs w:val="28"/>
          <w:lang w:val="vi-VN"/>
        </w:rPr>
        <w:t xml:space="preserve">Cơ sở vật chất của ngành giáo dục và y tế trên địa bàn còn thiếu và chưa đồng bộ; một số hạng mục đã xuống cấp, chưa đáp ứng đầy đủ yêu cầu dạy và học cũng như nhu cầu khám, chữa bệnh </w:t>
      </w:r>
      <w:r w:rsidR="00C606AB" w:rsidRPr="002850B7">
        <w:rPr>
          <w:color w:val="000000" w:themeColor="text1"/>
          <w:sz w:val="28"/>
          <w:szCs w:val="28"/>
          <w:lang w:val="vi-VN"/>
        </w:rPr>
        <w:t>của</w:t>
      </w:r>
      <w:r w:rsidR="00C606AB" w:rsidRPr="002850B7">
        <w:rPr>
          <w:color w:val="000000" w:themeColor="text1"/>
          <w:spacing w:val="-2"/>
          <w:sz w:val="28"/>
          <w:szCs w:val="28"/>
          <w:lang w:val="vi-VN"/>
        </w:rPr>
        <w:t xml:space="preserve"> Nhân dân trên địa bàn.</w:t>
      </w:r>
    </w:p>
    <w:p w14:paraId="4E5B70A8" w14:textId="7A99ACB1" w:rsidR="00C606AB" w:rsidRPr="002850B7" w:rsidRDefault="002850B7" w:rsidP="00C679AD">
      <w:pPr>
        <w:spacing w:after="120"/>
        <w:ind w:firstLine="720"/>
        <w:jc w:val="both"/>
        <w:rPr>
          <w:b/>
          <w:bCs/>
          <w:color w:val="000000" w:themeColor="text1"/>
          <w:spacing w:val="-2"/>
          <w:sz w:val="28"/>
          <w:szCs w:val="28"/>
        </w:rPr>
      </w:pPr>
      <w:r w:rsidRPr="002850B7">
        <w:rPr>
          <w:color w:val="000000" w:themeColor="text1"/>
          <w:spacing w:val="-2"/>
          <w:sz w:val="28"/>
          <w:szCs w:val="28"/>
        </w:rPr>
        <w:t xml:space="preserve">- </w:t>
      </w:r>
      <w:r w:rsidR="00C606AB" w:rsidRPr="002850B7">
        <w:rPr>
          <w:color w:val="000000" w:themeColor="text1"/>
          <w:spacing w:val="-2"/>
          <w:sz w:val="28"/>
          <w:szCs w:val="28"/>
          <w:lang w:val="vi-VN"/>
        </w:rPr>
        <w:t xml:space="preserve">Trong quá trình thực hiện mô hình chính quyền địa phương 02 cấp, khối lượng văn bản, báo cáo theo yêu cầu của các Sở ngành ngày càng nhiều, thời gian thực hiện gấp. Trong khi đó, đội ngũ cán bộ công chức của xã </w:t>
      </w:r>
      <w:r w:rsidR="00C606AB" w:rsidRPr="002850B7">
        <w:rPr>
          <w:i/>
          <w:iCs/>
          <w:color w:val="000000" w:themeColor="text1"/>
          <w:spacing w:val="-2"/>
          <w:sz w:val="28"/>
          <w:szCs w:val="28"/>
          <w:lang w:val="vi-VN"/>
        </w:rPr>
        <w:t>(đa số được điều chuyển từ các xã, phường trước đây)</w:t>
      </w:r>
      <w:r w:rsidR="00C606AB" w:rsidRPr="002850B7">
        <w:rPr>
          <w:color w:val="000000" w:themeColor="text1"/>
          <w:spacing w:val="-2"/>
          <w:sz w:val="28"/>
          <w:szCs w:val="28"/>
          <w:lang w:val="vi-VN"/>
        </w:rPr>
        <w:t xml:space="preserve"> mặc dù đã có nhiều nỗ lực, cố gắng nhưng </w:t>
      </w:r>
      <w:r w:rsidR="00C606AB" w:rsidRPr="002850B7">
        <w:rPr>
          <w:color w:val="000000" w:themeColor="text1"/>
          <w:spacing w:val="-2"/>
          <w:sz w:val="28"/>
          <w:szCs w:val="28"/>
          <w:lang w:val="vi-VN"/>
        </w:rPr>
        <w:lastRenderedPageBreak/>
        <w:t>vẫn còn lúng túng trong quá trình triển khai công việc; năng lực tham mưu ở một số lĩnh vực chưa đáp ứng đầy đủ yêu cầu nhiệm vụ trong giai đoạn hiện nay</w:t>
      </w:r>
      <w:r w:rsidRPr="002850B7">
        <w:rPr>
          <w:color w:val="000000" w:themeColor="text1"/>
          <w:spacing w:val="-2"/>
          <w:sz w:val="28"/>
          <w:szCs w:val="28"/>
        </w:rPr>
        <w:t>.</w:t>
      </w:r>
    </w:p>
    <w:p w14:paraId="1F5DAB0D" w14:textId="2EE390DC" w:rsidR="00E90E04" w:rsidRDefault="00E90E04" w:rsidP="00C679AD">
      <w:pPr>
        <w:spacing w:after="120"/>
        <w:ind w:firstLine="720"/>
        <w:jc w:val="both"/>
        <w:rPr>
          <w:b/>
          <w:sz w:val="28"/>
          <w:szCs w:val="28"/>
        </w:rPr>
      </w:pPr>
      <w:r>
        <w:rPr>
          <w:b/>
          <w:sz w:val="28"/>
          <w:szCs w:val="28"/>
        </w:rPr>
        <w:t>(5) Xã Ia Chim:</w:t>
      </w:r>
      <w:r w:rsidR="000E24A9">
        <w:rPr>
          <w:b/>
          <w:sz w:val="28"/>
          <w:szCs w:val="28"/>
        </w:rPr>
        <w:t xml:space="preserve"> </w:t>
      </w:r>
      <w:r w:rsidR="000E24A9" w:rsidRPr="002850B7">
        <w:rPr>
          <w:bCs/>
          <w:sz w:val="28"/>
          <w:szCs w:val="28"/>
        </w:rPr>
        <w:t>Không</w:t>
      </w:r>
      <w:r w:rsidR="00654054">
        <w:rPr>
          <w:bCs/>
          <w:sz w:val="28"/>
          <w:szCs w:val="28"/>
        </w:rPr>
        <w:t xml:space="preserve"> có.</w:t>
      </w:r>
    </w:p>
    <w:p w14:paraId="6777D5E8" w14:textId="77777777" w:rsidR="00E90E04" w:rsidRPr="00E90E04" w:rsidRDefault="00E90E04" w:rsidP="00C679AD">
      <w:pPr>
        <w:spacing w:after="120"/>
        <w:ind w:firstLine="720"/>
        <w:jc w:val="both"/>
        <w:rPr>
          <w:b/>
          <w:sz w:val="28"/>
          <w:szCs w:val="28"/>
        </w:rPr>
      </w:pPr>
      <w:r>
        <w:rPr>
          <w:b/>
          <w:sz w:val="28"/>
          <w:szCs w:val="28"/>
        </w:rPr>
        <w:t>(6) Xã Đăk Rơ Wa:</w:t>
      </w:r>
    </w:p>
    <w:p w14:paraId="19D20D31" w14:textId="77777777" w:rsidR="000E24A9" w:rsidRPr="00651297" w:rsidRDefault="000E24A9" w:rsidP="00C679AD">
      <w:pPr>
        <w:widowControl w:val="0"/>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b/>
          <w:bCs/>
          <w:sz w:val="28"/>
          <w:szCs w:val="28"/>
        </w:rPr>
      </w:pPr>
      <w:r w:rsidRPr="00651297">
        <w:rPr>
          <w:sz w:val="28"/>
          <w:szCs w:val="28"/>
          <w:lang w:val="de-DE"/>
        </w:rPr>
        <w:t xml:space="preserve">- </w:t>
      </w:r>
      <w:r w:rsidRPr="00651297">
        <w:rPr>
          <w:sz w:val="28"/>
          <w:szCs w:val="28"/>
        </w:rPr>
        <w:t>Thu ngân sách trên địa bàn chưa đảm bảo tiến độ</w:t>
      </w:r>
      <w:r w:rsidRPr="00651297">
        <w:rPr>
          <w:sz w:val="28"/>
          <w:szCs w:val="28"/>
          <w:lang w:val="de-DE"/>
        </w:rPr>
        <w:t xml:space="preserve">, </w:t>
      </w:r>
      <w:r w:rsidRPr="00651297">
        <w:rPr>
          <w:sz w:val="28"/>
          <w:szCs w:val="28"/>
          <w:lang w:val="es-ES"/>
        </w:rPr>
        <w:t>tỷ lệ thu đạt thấp</w:t>
      </w:r>
      <w:r w:rsidRPr="00651297">
        <w:rPr>
          <w:sz w:val="28"/>
          <w:szCs w:val="28"/>
        </w:rPr>
        <w:t xml:space="preserve">; </w:t>
      </w:r>
      <w:r w:rsidRPr="00651297">
        <w:rPr>
          <w:sz w:val="28"/>
          <w:szCs w:val="28"/>
          <w:lang w:val="de-DE"/>
        </w:rPr>
        <w:t>tỷ lệ giải ngân thực hiện nguồn vốn các chương trình mục tiêu quốc gia đạt thấp.</w:t>
      </w:r>
    </w:p>
    <w:p w14:paraId="2A50D1FD" w14:textId="77777777" w:rsidR="000E24A9" w:rsidRPr="00651297" w:rsidRDefault="000E24A9" w:rsidP="00C679AD">
      <w:pPr>
        <w:widowControl w:val="0"/>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b/>
          <w:bCs/>
          <w:sz w:val="28"/>
          <w:szCs w:val="28"/>
        </w:rPr>
      </w:pPr>
      <w:r w:rsidRPr="00651297">
        <w:rPr>
          <w:sz w:val="28"/>
          <w:szCs w:val="28"/>
          <w:lang w:val="es-ES"/>
        </w:rPr>
        <w:t xml:space="preserve">- </w:t>
      </w:r>
      <w:r w:rsidRPr="00651297">
        <w:rPr>
          <w:bCs/>
          <w:spacing w:val="-2"/>
          <w:sz w:val="28"/>
          <w:szCs w:val="28"/>
        </w:rPr>
        <w:t>C</w:t>
      </w:r>
      <w:r w:rsidRPr="00651297">
        <w:rPr>
          <w:bCs/>
          <w:spacing w:val="-2"/>
          <w:sz w:val="28"/>
          <w:szCs w:val="28"/>
          <w:lang w:val="vi-VN"/>
        </w:rPr>
        <w:t xml:space="preserve">ông tác bồi thường, giải phóng mặt bằng vẫn còn nhiều </w:t>
      </w:r>
      <w:r w:rsidRPr="00651297">
        <w:rPr>
          <w:bCs/>
          <w:spacing w:val="-2"/>
          <w:sz w:val="28"/>
          <w:szCs w:val="28"/>
        </w:rPr>
        <w:t xml:space="preserve">khó khăn do một số hộ dân chưa đồng thuận. </w:t>
      </w:r>
    </w:p>
    <w:p w14:paraId="7994B1CC" w14:textId="77777777" w:rsidR="000E24A9" w:rsidRPr="00651297" w:rsidRDefault="000E24A9" w:rsidP="00C679AD">
      <w:pPr>
        <w:widowControl w:val="0"/>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b/>
          <w:bCs/>
          <w:sz w:val="28"/>
          <w:szCs w:val="28"/>
        </w:rPr>
      </w:pPr>
      <w:r w:rsidRPr="00651297">
        <w:rPr>
          <w:bCs/>
          <w:spacing w:val="-2"/>
          <w:sz w:val="28"/>
          <w:szCs w:val="28"/>
        </w:rPr>
        <w:t xml:space="preserve">- </w:t>
      </w:r>
      <w:r w:rsidRPr="00651297">
        <w:rPr>
          <w:sz w:val="28"/>
          <w:szCs w:val="28"/>
        </w:rPr>
        <w:t xml:space="preserve">Tình trạng vi phạm pháp luật hình sự, vi phạm Luật ATTG đường bộ vẫn còn xảy ra. </w:t>
      </w:r>
    </w:p>
    <w:p w14:paraId="5875C59C" w14:textId="77777777" w:rsidR="000E24A9" w:rsidRPr="00651297" w:rsidRDefault="000E24A9" w:rsidP="00C679AD">
      <w:pPr>
        <w:widowControl w:val="0"/>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b/>
          <w:bCs/>
          <w:sz w:val="28"/>
          <w:szCs w:val="28"/>
        </w:rPr>
      </w:pPr>
      <w:r w:rsidRPr="00651297">
        <w:rPr>
          <w:sz w:val="28"/>
          <w:szCs w:val="28"/>
          <w:lang w:val="es-ES"/>
        </w:rPr>
        <w:t xml:space="preserve">- Chỉ tiêu về diện tích cải tạo vườn tạp chưa đạt chỉ tiêu giao </w:t>
      </w:r>
      <w:r w:rsidRPr="00651297">
        <w:rPr>
          <w:i/>
          <w:sz w:val="28"/>
          <w:szCs w:val="28"/>
          <w:lang w:val="es-ES"/>
        </w:rPr>
        <w:t>(34,53ha/66ha đạt 47,14% so với KH)</w:t>
      </w:r>
      <w:r w:rsidRPr="00651297">
        <w:rPr>
          <w:sz w:val="28"/>
          <w:szCs w:val="28"/>
          <w:lang w:val="es-ES"/>
        </w:rPr>
        <w:t xml:space="preserve">; diện tích cây ăn quả chưa đạt chỉ tiêu giao </w:t>
      </w:r>
      <w:r w:rsidRPr="00651297">
        <w:rPr>
          <w:i/>
          <w:sz w:val="28"/>
          <w:szCs w:val="28"/>
          <w:lang w:val="es-ES"/>
        </w:rPr>
        <w:t xml:space="preserve">(34,83ha/47ha đạt 74,11% so với KH); </w:t>
      </w:r>
      <w:r w:rsidRPr="00651297">
        <w:rPr>
          <w:iCs/>
          <w:sz w:val="28"/>
          <w:szCs w:val="28"/>
          <w:lang w:val="es-ES"/>
        </w:rPr>
        <w:t xml:space="preserve">công tác giảm hộ nghèo chưa đạt chỉ tiêu giao </w:t>
      </w:r>
      <w:r w:rsidRPr="00651297">
        <w:rPr>
          <w:i/>
          <w:sz w:val="28"/>
          <w:szCs w:val="28"/>
          <w:lang w:val="es-ES"/>
        </w:rPr>
        <w:t>(16hộ/37 hộ, tỷ lệ 43,24%KH).</w:t>
      </w:r>
    </w:p>
    <w:p w14:paraId="392ADE18" w14:textId="77777777" w:rsidR="000E24A9" w:rsidRPr="00651297" w:rsidRDefault="000E24A9" w:rsidP="00C679AD">
      <w:pPr>
        <w:widowControl w:val="0"/>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b/>
          <w:bCs/>
          <w:sz w:val="28"/>
          <w:szCs w:val="28"/>
        </w:rPr>
      </w:pPr>
      <w:r w:rsidRPr="00651297">
        <w:rPr>
          <w:sz w:val="28"/>
          <w:szCs w:val="28"/>
        </w:rPr>
        <w:t>- Công tác thu hồi diện tích đất còn lại thuộc phạm vi thu hồi đất thực hiện Dự án Đầu tư chỉnh trang đô thị, tạo quỹ đất để thực hiện quy hoạch Khu du lịch - Đô thị sinh thái nghỉ dưỡng kết hợp thể thao tại xã Đăk Rơ Wa</w:t>
      </w:r>
      <w:r w:rsidRPr="00651297">
        <w:rPr>
          <w:sz w:val="28"/>
          <w:szCs w:val="28"/>
          <w:lang w:val="es-ES"/>
        </w:rPr>
        <w:t xml:space="preserve"> </w:t>
      </w:r>
      <w:r w:rsidRPr="00651297">
        <w:rPr>
          <w:sz w:val="28"/>
          <w:szCs w:val="28"/>
        </w:rPr>
        <w:t>gặp rất nhiều khó khăn</w:t>
      </w:r>
      <w:r w:rsidRPr="00651297">
        <w:rPr>
          <w:sz w:val="28"/>
          <w:szCs w:val="28"/>
          <w:lang w:val="es-ES"/>
        </w:rPr>
        <w:t xml:space="preserve"> </w:t>
      </w:r>
      <w:r w:rsidRPr="00651297">
        <w:rPr>
          <w:sz w:val="28"/>
          <w:szCs w:val="28"/>
        </w:rPr>
        <w:t>và có hiện tượng một số hộ dân tái lấn chiếm để canh tác diện tích đất đã thu hồi nhưng chưa được xử lý kịp thời.</w:t>
      </w:r>
    </w:p>
    <w:p w14:paraId="195D17CA" w14:textId="52DEC94C" w:rsidR="00E90E04" w:rsidRPr="00651297" w:rsidRDefault="000E24A9" w:rsidP="00C679AD">
      <w:pPr>
        <w:widowControl w:val="0"/>
        <w:pBdr>
          <w:top w:val="dotted" w:sz="4" w:space="0" w:color="FFFFFF"/>
          <w:left w:val="dotted" w:sz="4" w:space="0" w:color="FFFFFF"/>
          <w:bottom w:val="dotted" w:sz="4" w:space="0" w:color="FFFFFF"/>
          <w:right w:val="dotted" w:sz="4" w:space="0" w:color="FFFFFF"/>
        </w:pBdr>
        <w:shd w:val="clear" w:color="auto" w:fill="FFFFFF"/>
        <w:spacing w:after="120"/>
        <w:ind w:firstLine="720"/>
        <w:jc w:val="both"/>
        <w:rPr>
          <w:sz w:val="28"/>
          <w:szCs w:val="28"/>
        </w:rPr>
      </w:pPr>
      <w:r w:rsidRPr="00651297">
        <w:rPr>
          <w:sz w:val="28"/>
          <w:szCs w:val="28"/>
          <w:lang w:val="es-ES" w:bidi="en-US"/>
        </w:rPr>
        <w:t>- C</w:t>
      </w:r>
      <w:r w:rsidRPr="00651297">
        <w:rPr>
          <w:sz w:val="28"/>
          <w:szCs w:val="28"/>
          <w:lang w:val="es-ES"/>
        </w:rPr>
        <w:t>ông tác giải quyết thủ tục hành chính về đất đai vẫn còn chậm, số lượng hồ sơ trễ hạn còn nhiều.</w:t>
      </w:r>
      <w:r w:rsidRPr="00651297">
        <w:rPr>
          <w:sz w:val="28"/>
          <w:szCs w:val="28"/>
        </w:rPr>
        <w:t xml:space="preserve"> Tỷ lệ hồ sơ trực tuyến và khai thác, sử dụng lại thông tin, dữ liệu số hóa chưa đạt chỉ tiêu đề ra.</w:t>
      </w:r>
    </w:p>
    <w:p w14:paraId="5056E682" w14:textId="77777777" w:rsidR="001D36D0" w:rsidRPr="00D25DD4" w:rsidRDefault="001D36D0" w:rsidP="00C679AD">
      <w:pPr>
        <w:widowControl w:val="0"/>
        <w:shd w:val="clear" w:color="auto" w:fill="FFFFFF"/>
        <w:spacing w:after="120"/>
        <w:ind w:firstLine="720"/>
        <w:jc w:val="both"/>
        <w:rPr>
          <w:rFonts w:eastAsia="SimSun"/>
          <w:sz w:val="28"/>
          <w:szCs w:val="28"/>
          <w:lang w:val="fi-FI"/>
        </w:rPr>
      </w:pPr>
      <w:r w:rsidRPr="00D25DD4">
        <w:rPr>
          <w:rFonts w:eastAsia="SimSun"/>
          <w:b/>
          <w:bCs/>
          <w:sz w:val="28"/>
          <w:szCs w:val="28"/>
          <w:lang w:val="fi-FI"/>
        </w:rPr>
        <w:t>2. Đề xuất, kiến nghị:</w:t>
      </w:r>
      <w:r w:rsidRPr="00D25DD4">
        <w:rPr>
          <w:rFonts w:eastAsia="SimSun"/>
          <w:sz w:val="28"/>
          <w:szCs w:val="28"/>
          <w:lang w:val="fi-FI"/>
        </w:rPr>
        <w:t xml:space="preserve"> Chi tiết tại Phụ lục kèm theo./.</w:t>
      </w:r>
    </w:p>
    <w:p w14:paraId="30D5F37A" w14:textId="77777777" w:rsidR="001D36D0" w:rsidRPr="00914135" w:rsidRDefault="001D36D0" w:rsidP="001D36D0">
      <w:pPr>
        <w:widowControl w:val="0"/>
        <w:shd w:val="clear" w:color="auto" w:fill="FFFFFF"/>
        <w:spacing w:after="120"/>
        <w:ind w:firstLine="720"/>
        <w:jc w:val="both"/>
        <w:rPr>
          <w:rFonts w:eastAsia="SimSun"/>
          <w:sz w:val="28"/>
          <w:szCs w:val="28"/>
          <w:lang w:val="fi-FI"/>
        </w:rPr>
      </w:pPr>
    </w:p>
    <w:p w14:paraId="213255C6" w14:textId="77777777" w:rsidR="00CF006C" w:rsidRPr="001D36D0" w:rsidRDefault="00CF006C" w:rsidP="001D36D0">
      <w:pPr>
        <w:rPr>
          <w:lang w:val="fi-FI"/>
        </w:rPr>
      </w:pPr>
    </w:p>
    <w:sectPr w:rsidR="00CF006C" w:rsidRPr="001D36D0" w:rsidSect="000F01D6">
      <w:headerReference w:type="default" r:id="rId7"/>
      <w:footerReference w:type="even"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D9B9F" w14:textId="77777777" w:rsidR="00F106F3" w:rsidRDefault="00F106F3" w:rsidP="00AB17D4">
      <w:r>
        <w:separator/>
      </w:r>
    </w:p>
  </w:endnote>
  <w:endnote w:type="continuationSeparator" w:id="0">
    <w:p w14:paraId="11438B7C" w14:textId="77777777" w:rsidR="00F106F3" w:rsidRDefault="00F106F3" w:rsidP="00AB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B43A" w14:textId="77777777" w:rsidR="001D36D0" w:rsidRDefault="001D36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6E0829" w14:textId="77777777" w:rsidR="001D36D0" w:rsidRDefault="001D36D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ACC4B" w14:textId="77777777" w:rsidR="00F106F3" w:rsidRDefault="00F106F3" w:rsidP="00AB17D4">
      <w:r>
        <w:separator/>
      </w:r>
    </w:p>
  </w:footnote>
  <w:footnote w:type="continuationSeparator" w:id="0">
    <w:p w14:paraId="48B62E7E" w14:textId="77777777" w:rsidR="00F106F3" w:rsidRDefault="00F106F3" w:rsidP="00AB17D4">
      <w:r>
        <w:continuationSeparator/>
      </w:r>
    </w:p>
  </w:footnote>
  <w:footnote w:id="1">
    <w:p w14:paraId="073CC230" w14:textId="77777777" w:rsidR="00A83184" w:rsidRDefault="00A83184" w:rsidP="00FB185D">
      <w:pPr>
        <w:pStyle w:val="FootnoteText"/>
        <w:ind w:firstLine="142"/>
      </w:pPr>
      <w:r>
        <w:rPr>
          <w:vertAlign w:val="superscript"/>
        </w:rPr>
        <w:t>(</w:t>
      </w:r>
      <w:r>
        <w:rPr>
          <w:rStyle w:val="FootnoteReference"/>
          <w:rFonts w:eastAsiaTheme="majorEastAsia"/>
        </w:rPr>
        <w:footnoteRef/>
      </w:r>
      <w:r>
        <w:rPr>
          <w:vertAlign w:val="superscript"/>
        </w:rPr>
        <w:t>)</w:t>
      </w:r>
      <w:r>
        <w:t xml:space="preserve"> Gồm các phường: Quang Trung, Quyết Thắng, Thắng Lợi, Trường Chinh và Thống Nhất.</w:t>
      </w:r>
    </w:p>
  </w:footnote>
  <w:footnote w:id="2">
    <w:p w14:paraId="3557FB13" w14:textId="057EE771" w:rsidR="000E24A9" w:rsidRPr="000962F4" w:rsidRDefault="000E24A9" w:rsidP="00FB185D">
      <w:pPr>
        <w:widowControl w:val="0"/>
        <w:pBdr>
          <w:top w:val="dotted" w:sz="4" w:space="0" w:color="FFFFFF"/>
          <w:left w:val="dotted" w:sz="4" w:space="0" w:color="FFFFFF"/>
          <w:bottom w:val="dotted" w:sz="4" w:space="1" w:color="FFFFFF"/>
          <w:right w:val="dotted" w:sz="4" w:space="0" w:color="FFFFFF"/>
        </w:pBdr>
        <w:shd w:val="clear" w:color="auto" w:fill="FFFFFF"/>
        <w:spacing w:before="40"/>
        <w:ind w:firstLine="142"/>
        <w:jc w:val="both"/>
        <w:rPr>
          <w:sz w:val="20"/>
          <w:szCs w:val="20"/>
        </w:rPr>
      </w:pPr>
      <w:r>
        <w:rPr>
          <w:sz w:val="20"/>
          <w:szCs w:val="20"/>
          <w:vertAlign w:val="superscript"/>
        </w:rPr>
        <w:t>(</w:t>
      </w:r>
      <w:r w:rsidRPr="000962F4">
        <w:rPr>
          <w:rStyle w:val="FootnoteReference"/>
          <w:sz w:val="20"/>
          <w:szCs w:val="20"/>
        </w:rPr>
        <w:footnoteRef/>
      </w:r>
      <w:r w:rsidR="00FB185D">
        <w:rPr>
          <w:sz w:val="20"/>
          <w:szCs w:val="20"/>
          <w:vertAlign w:val="superscript"/>
        </w:rPr>
        <w:t>)</w:t>
      </w:r>
      <w:r w:rsidRPr="000962F4">
        <w:rPr>
          <w:sz w:val="20"/>
          <w:szCs w:val="20"/>
        </w:rPr>
        <w:t xml:space="preserve"> </w:t>
      </w:r>
      <w:r w:rsidRPr="000962F4">
        <w:rPr>
          <w:rFonts w:eastAsia="Calibri"/>
          <w:sz w:val="20"/>
          <w:szCs w:val="20"/>
        </w:rPr>
        <w:t xml:space="preserve">Năm </w:t>
      </w:r>
      <w:r w:rsidRPr="000962F4">
        <w:rPr>
          <w:sz w:val="20"/>
          <w:szCs w:val="20"/>
        </w:rPr>
        <w:t>2025</w:t>
      </w:r>
      <w:r w:rsidRPr="000962F4">
        <w:rPr>
          <w:rFonts w:eastAsia="Calibri"/>
          <w:sz w:val="20"/>
          <w:szCs w:val="20"/>
        </w:rPr>
        <w:t>, s</w:t>
      </w:r>
      <w:r w:rsidRPr="000962F4">
        <w:rPr>
          <w:sz w:val="20"/>
          <w:szCs w:val="20"/>
        </w:rPr>
        <w:t>ản xuất gạch: 85.000 nghìn viên; xay xát lúa, màu: 10.000 tấn; gia công sắt, nhôm: 10.140 m</w:t>
      </w:r>
      <w:r w:rsidRPr="000962F4">
        <w:rPr>
          <w:sz w:val="20"/>
          <w:szCs w:val="20"/>
          <w:vertAlign w:val="superscript"/>
        </w:rPr>
        <w:t>2</w:t>
      </w:r>
      <w:r w:rsidRPr="000962F4">
        <w:rPr>
          <w:sz w:val="20"/>
          <w:szCs w:val="20"/>
        </w:rPr>
        <w:t>; sản phẩm mộc dân dụng: 1.100 sản phẩm; vải thổ cẩm 2.600 m</w:t>
      </w:r>
      <w:r w:rsidRPr="000962F4">
        <w:rPr>
          <w:sz w:val="20"/>
          <w:szCs w:val="20"/>
          <w:vertAlign w:val="superscript"/>
        </w:rPr>
        <w:t>2</w:t>
      </w:r>
      <w:r w:rsidRPr="000962F4">
        <w:rPr>
          <w:sz w:val="20"/>
          <w:szCs w:val="20"/>
        </w:rPr>
        <w:t xml:space="preserve">. </w:t>
      </w:r>
    </w:p>
  </w:footnote>
  <w:footnote w:id="3">
    <w:p w14:paraId="0F5434FE" w14:textId="77777777" w:rsidR="0075014E" w:rsidRDefault="0075014E" w:rsidP="00FB185D">
      <w:pPr>
        <w:pStyle w:val="FootnoteText"/>
        <w:ind w:firstLine="142"/>
        <w:rPr>
          <w:spacing w:val="-4"/>
        </w:rPr>
      </w:pPr>
      <w:r>
        <w:rPr>
          <w:spacing w:val="-4"/>
          <w:vertAlign w:val="superscript"/>
        </w:rPr>
        <w:t>(</w:t>
      </w:r>
      <w:r>
        <w:rPr>
          <w:rStyle w:val="FootnoteReference"/>
          <w:rFonts w:eastAsiaTheme="majorEastAsia"/>
          <w:spacing w:val="-4"/>
        </w:rPr>
        <w:footnoteRef/>
      </w:r>
      <w:r>
        <w:rPr>
          <w:spacing w:val="-4"/>
          <w:vertAlign w:val="superscript"/>
        </w:rPr>
        <w:t>)</w:t>
      </w:r>
      <w:r>
        <w:rPr>
          <w:spacing w:val="-4"/>
        </w:rPr>
        <w:t xml:space="preserve"> Như: Bảo tàng tỉnh; Rạp chiếu phim CGV Vincom; Chợ Trung tâm thương mại, 02 siêu thị </w:t>
      </w:r>
      <w:r>
        <w:rPr>
          <w:i/>
          <w:iCs/>
          <w:spacing w:val="-4"/>
        </w:rPr>
        <w:t>(Vincom, CoopMart)</w:t>
      </w:r>
      <w:r>
        <w:rPr>
          <w:spacing w:val="-4"/>
        </w:rPr>
        <w:t xml:space="preserve">; 01 khách sạn đạt tiêu chuẩn 3 sao </w:t>
      </w:r>
      <w:r>
        <w:rPr>
          <w:i/>
          <w:iCs/>
          <w:spacing w:val="-4"/>
        </w:rPr>
        <w:t>(Khách sạn Indochine)</w:t>
      </w:r>
      <w:r>
        <w:rPr>
          <w:spacing w:val="-4"/>
        </w:rPr>
        <w:t xml:space="preserve">, nhiều khách sạn 1-2 sao, hometstay </w:t>
      </w:r>
      <w:r>
        <w:rPr>
          <w:i/>
          <w:iCs/>
          <w:spacing w:val="-4"/>
        </w:rPr>
        <w:t>(Xà Nu; Hoàng Vân; Hoàng Thịnh; Window;…)</w:t>
      </w:r>
      <w:r>
        <w:rPr>
          <w:spacing w:val="-4"/>
        </w:rPr>
        <w:t xml:space="preserve">; 02 công viên và vườn hoa lớn </w:t>
      </w:r>
      <w:r>
        <w:rPr>
          <w:i/>
          <w:iCs/>
          <w:spacing w:val="-4"/>
        </w:rPr>
        <w:t>(Công viên Trung tâm 2/9; Công viên Quảng trường 16/3)</w:t>
      </w:r>
      <w:r>
        <w:rPr>
          <w:spacing w:val="-4"/>
        </w:rPr>
        <w:t>;…</w:t>
      </w:r>
    </w:p>
  </w:footnote>
  <w:footnote w:id="4">
    <w:p w14:paraId="2C81A641" w14:textId="77777777" w:rsidR="0075014E" w:rsidRDefault="0075014E" w:rsidP="00FB185D">
      <w:pPr>
        <w:pStyle w:val="FootnoteText"/>
        <w:ind w:firstLine="142"/>
        <w:rPr>
          <w:spacing w:val="-4"/>
        </w:rPr>
      </w:pPr>
      <w:r>
        <w:rPr>
          <w:spacing w:val="-4"/>
          <w:vertAlign w:val="superscript"/>
        </w:rPr>
        <w:t>(</w:t>
      </w:r>
      <w:r>
        <w:rPr>
          <w:rStyle w:val="FootnoteReference"/>
          <w:rFonts w:eastAsiaTheme="majorEastAsia"/>
          <w:spacing w:val="-4"/>
        </w:rPr>
        <w:footnoteRef/>
      </w:r>
      <w:r>
        <w:rPr>
          <w:spacing w:val="-4"/>
          <w:vertAlign w:val="superscript"/>
        </w:rPr>
        <w:t>)</w:t>
      </w:r>
      <w:r>
        <w:rPr>
          <w:spacing w:val="-4"/>
        </w:rPr>
        <w:t xml:space="preserve"> Đang triển khai rà soát khu vực Kè chống sạt lở sông Đăk Bla giai đoạn 2 và xây dựng phương án phát triển kinh doanh theo hướng thương mại, dịch vụ, du lịch, kinh tế đêm.</w:t>
      </w:r>
    </w:p>
  </w:footnote>
  <w:footnote w:id="5">
    <w:p w14:paraId="234AF480" w14:textId="77777777" w:rsidR="00C606AB" w:rsidRPr="002E2CC5" w:rsidRDefault="00C606AB" w:rsidP="00FB185D">
      <w:pPr>
        <w:pStyle w:val="FootnoteText"/>
        <w:ind w:firstLine="142"/>
      </w:pPr>
      <w:r>
        <w:rPr>
          <w:rStyle w:val="FootnoteReference"/>
          <w:rFonts w:eastAsiaTheme="majorEastAsia"/>
        </w:rPr>
        <w:footnoteRef/>
      </w:r>
      <w:r>
        <w:t xml:space="preserve"> </w:t>
      </w:r>
      <w:r w:rsidRPr="002E2CC5">
        <w:t xml:space="preserve">Chi đầu tư phát triển: </w:t>
      </w:r>
      <w:r w:rsidRPr="00EA2E1D">
        <w:t>200 triệu đồng</w:t>
      </w:r>
      <w:r w:rsidRPr="002E2CC5">
        <w:t xml:space="preserve">; </w:t>
      </w:r>
      <w:r w:rsidRPr="00EA2E1D">
        <w:t xml:space="preserve">Chi thường xuyên: 20.588 triệu đồng </w:t>
      </w:r>
      <w:r w:rsidRPr="00EA2E1D">
        <w:rPr>
          <w:i/>
          <w:iCs/>
        </w:rPr>
        <w:t>(không bao gồm chi từ nguồn dự phòng ngân sách xã và chi từ nguồn bổ sung có mục tiêu)</w:t>
      </w:r>
      <w:r w:rsidRPr="002E2CC5">
        <w:rPr>
          <w:i/>
          <w:iCs/>
        </w:rPr>
        <w:t xml:space="preserve">; </w:t>
      </w:r>
      <w:r w:rsidRPr="00EA2E1D">
        <w:t>Chi từ nguồn dự phòng ngân sách xã: 94 triệu đồng</w:t>
      </w:r>
      <w:r w:rsidRPr="002E2CC5">
        <w:t xml:space="preserve">; </w:t>
      </w:r>
      <w:r w:rsidRPr="00EA2E1D">
        <w:t>Chi từ nguồn bổ sung có mục tiêu từ ngân sách cấp trên: 2.035 triệu đồng</w:t>
      </w:r>
      <w:r w:rsidRPr="002E2CC5">
        <w:t>.</w:t>
      </w:r>
    </w:p>
  </w:footnote>
  <w:footnote w:id="6">
    <w:p w14:paraId="4ADF6237" w14:textId="77777777" w:rsidR="00C10998" w:rsidRPr="0019310B" w:rsidRDefault="00C10998" w:rsidP="00FB185D">
      <w:pPr>
        <w:pStyle w:val="FootnoteText"/>
        <w:ind w:firstLine="142"/>
        <w:jc w:val="both"/>
      </w:pPr>
      <w:r>
        <w:rPr>
          <w:vertAlign w:val="superscript"/>
        </w:rPr>
        <w:t>(</w:t>
      </w:r>
      <w:r w:rsidRPr="0019310B">
        <w:rPr>
          <w:rStyle w:val="FootnoteReference"/>
        </w:rPr>
        <w:footnoteRef/>
      </w:r>
      <w:r>
        <w:rPr>
          <w:vertAlign w:val="superscript"/>
        </w:rPr>
        <w:t>)</w:t>
      </w:r>
      <w:r w:rsidRPr="0019310B">
        <w:t xml:space="preserve"> </w:t>
      </w:r>
      <w:r w:rsidRPr="0019310B">
        <w:rPr>
          <w:lang w:val="nl-NL"/>
        </w:rPr>
        <w:t>Trong đó: Thu từ khu vực DN có vốn đầu tư nước ngoài: 1.498 triệu đồng; Thu từ khu vực DN do NN giữ vai trò chủ đạo: 9 triệu đ</w:t>
      </w:r>
      <w:r>
        <w:rPr>
          <w:lang w:val="nl-NL"/>
        </w:rPr>
        <w:t>ồ</w:t>
      </w:r>
      <w:r w:rsidRPr="0019310B">
        <w:rPr>
          <w:lang w:val="nl-NL"/>
        </w:rPr>
        <w:t>ng; Thu từ khu vực kinh tế ngoài quốc doanh: 15.458 triệu đồng, thuế thu nhập cá nhân: 2.047 triệu đồn</w:t>
      </w:r>
      <w:r>
        <w:rPr>
          <w:lang w:val="nl-NL"/>
        </w:rPr>
        <w:t>g</w:t>
      </w:r>
      <w:r w:rsidRPr="0019310B">
        <w:rPr>
          <w:lang w:val="nl-NL"/>
        </w:rPr>
        <w:t>; Lệ phí trước bạ: 2.193 triệu đồng; Các loại phí, lệ phí: 429 triệu đồng; Các khoản thu về nhà đất: 29.553 triệu đồng; Thu cấp quyền khai thác khoáng sản: 768 triệu đồng; Các khoản thu khác: 282 triệu đồng; Thu quỹ đất công ích và hoa lợi công sản: 84 triệu đồng</w:t>
      </w:r>
      <w:r w:rsidRPr="0019310B">
        <w:t>.</w:t>
      </w:r>
    </w:p>
  </w:footnote>
  <w:footnote w:id="7">
    <w:p w14:paraId="76C7C36D" w14:textId="77777777" w:rsidR="00C10998" w:rsidRPr="0019310B" w:rsidRDefault="00C10998" w:rsidP="00FB185D">
      <w:pPr>
        <w:pStyle w:val="FootnoteText"/>
        <w:ind w:firstLine="142"/>
        <w:jc w:val="both"/>
      </w:pPr>
      <w:r>
        <w:rPr>
          <w:vertAlign w:val="superscript"/>
        </w:rPr>
        <w:t>(</w:t>
      </w:r>
      <w:r w:rsidRPr="0019310B">
        <w:rPr>
          <w:rStyle w:val="FootnoteReference"/>
        </w:rPr>
        <w:footnoteRef/>
      </w:r>
      <w:r>
        <w:rPr>
          <w:vertAlign w:val="superscript"/>
        </w:rPr>
        <w:t>)</w:t>
      </w:r>
      <w:r w:rsidRPr="0019310B">
        <w:t xml:space="preserve"> </w:t>
      </w:r>
      <w:r w:rsidRPr="0019310B">
        <w:rPr>
          <w:lang w:val="nl-NL"/>
        </w:rPr>
        <w:t>Trong đó: Thu lệ phí trước bạ: 260 triệu đồng; Thu các loại phí, lệ phí: 233</w:t>
      </w:r>
      <w:r>
        <w:rPr>
          <w:lang w:val="nl-NL"/>
        </w:rPr>
        <w:t xml:space="preserve"> </w:t>
      </w:r>
      <w:r w:rsidRPr="0019310B">
        <w:rPr>
          <w:lang w:val="nl-NL"/>
        </w:rPr>
        <w:t>triệu đồng; Các khoản thu về nhà đất: 1.389 triệu đồng; Thu khác ngân sách: 91 triệu đồng; Thu quỹ đất công ích và hoa lợi công sản: 84 triệu đồng; Thu bổ sung từ ngân sách cấp trên: 84.495 triệu đồng; Thu bổ sung có mục tiêu từ ngân sách cấp trên: 109.906 triệu đồng; Thu chuyển nguồn: 3.199 triệu đồng; Thu kết dư ngân sách: 55 triệu đồng</w:t>
      </w:r>
      <w:r w:rsidRPr="0019310B">
        <w:t>.</w:t>
      </w:r>
    </w:p>
  </w:footnote>
  <w:footnote w:id="8">
    <w:p w14:paraId="5CC09E55" w14:textId="77777777" w:rsidR="004C75B6" w:rsidRDefault="004C75B6" w:rsidP="00FB185D">
      <w:pPr>
        <w:pStyle w:val="FootnoteText"/>
        <w:ind w:firstLine="142"/>
      </w:pPr>
      <w:r>
        <w:rPr>
          <w:rStyle w:val="FootnoteReference"/>
          <w:rFonts w:eastAsiaTheme="majorEastAsia"/>
        </w:rPr>
        <w:footnoteRef/>
      </w:r>
      <w:r>
        <w:t>. Theo Quyết định số 155/QĐ-UBND ngày 31 tháng 12 năm 2025 của Ủy ban nhân dân phường Đăk Cấm.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FAF6" w14:textId="77777777" w:rsidR="001D36D0" w:rsidRPr="004F2AC3" w:rsidRDefault="001D36D0">
    <w:pPr>
      <w:pStyle w:val="Header"/>
      <w:jc w:val="center"/>
      <w:rPr>
        <w:sz w:val="28"/>
        <w:szCs w:val="26"/>
      </w:rPr>
    </w:pPr>
    <w:r w:rsidRPr="004F2AC3">
      <w:rPr>
        <w:sz w:val="28"/>
        <w:szCs w:val="26"/>
      </w:rPr>
      <w:fldChar w:fldCharType="begin"/>
    </w:r>
    <w:r w:rsidRPr="004F2AC3">
      <w:rPr>
        <w:sz w:val="28"/>
        <w:szCs w:val="26"/>
      </w:rPr>
      <w:instrText xml:space="preserve"> PAGE   \* MERGEFORMAT </w:instrText>
    </w:r>
    <w:r w:rsidRPr="004F2AC3">
      <w:rPr>
        <w:sz w:val="28"/>
        <w:szCs w:val="26"/>
      </w:rPr>
      <w:fldChar w:fldCharType="separate"/>
    </w:r>
    <w:r w:rsidRPr="004262B6">
      <w:rPr>
        <w:noProof/>
        <w:sz w:val="28"/>
        <w:szCs w:val="26"/>
      </w:rPr>
      <w:t>3</w:t>
    </w:r>
    <w:r w:rsidRPr="004F2AC3">
      <w:rPr>
        <w:sz w:val="28"/>
        <w:szCs w:val="26"/>
      </w:rPr>
      <w:fldChar w:fldCharType="end"/>
    </w:r>
  </w:p>
  <w:p w14:paraId="73867FD6" w14:textId="77777777" w:rsidR="001D36D0" w:rsidRDefault="001D36D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14C5C"/>
    <w:multiLevelType w:val="hybridMultilevel"/>
    <w:tmpl w:val="53BE2198"/>
    <w:lvl w:ilvl="0" w:tplc="ABF0C1A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2166C91"/>
    <w:multiLevelType w:val="hybridMultilevel"/>
    <w:tmpl w:val="E0501676"/>
    <w:lvl w:ilvl="0" w:tplc="05C22F38">
      <w:start w:val="1"/>
      <w:numFmt w:val="decimal"/>
      <w:lvlText w:val="(%1)"/>
      <w:lvlJc w:val="left"/>
      <w:pPr>
        <w:ind w:left="1116" w:hanging="396"/>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37E86F16"/>
    <w:multiLevelType w:val="hybridMultilevel"/>
    <w:tmpl w:val="68CE084E"/>
    <w:lvl w:ilvl="0" w:tplc="36A6CF68">
      <w:start w:val="1"/>
      <w:numFmt w:val="decimal"/>
      <w:lvlText w:val="(%1)"/>
      <w:lvlJc w:val="left"/>
      <w:pPr>
        <w:ind w:left="532" w:hanging="39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5D250F54"/>
    <w:multiLevelType w:val="hybridMultilevel"/>
    <w:tmpl w:val="6C185F84"/>
    <w:lvl w:ilvl="0" w:tplc="86DC0E4A">
      <w:start w:val="1"/>
      <w:numFmt w:val="decimal"/>
      <w:lvlText w:val="%1."/>
      <w:lvlJc w:val="left"/>
      <w:pPr>
        <w:ind w:left="1040" w:hanging="360"/>
      </w:pPr>
      <w:rPr>
        <w:rFonts w:hint="default"/>
        <w:b/>
        <w:sz w:val="28"/>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16cid:durableId="1848013648">
    <w:abstractNumId w:val="1"/>
  </w:num>
  <w:num w:numId="2" w16cid:durableId="1472941999">
    <w:abstractNumId w:val="3"/>
  </w:num>
  <w:num w:numId="3" w16cid:durableId="1185171717">
    <w:abstractNumId w:val="2"/>
  </w:num>
  <w:num w:numId="4" w16cid:durableId="158868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6D0"/>
    <w:rsid w:val="00040125"/>
    <w:rsid w:val="00063AC4"/>
    <w:rsid w:val="00080D90"/>
    <w:rsid w:val="00095310"/>
    <w:rsid w:val="000E24A9"/>
    <w:rsid w:val="000F01D6"/>
    <w:rsid w:val="00106A1E"/>
    <w:rsid w:val="001148D2"/>
    <w:rsid w:val="001160F1"/>
    <w:rsid w:val="00124B8D"/>
    <w:rsid w:val="00125238"/>
    <w:rsid w:val="00127965"/>
    <w:rsid w:val="001725E9"/>
    <w:rsid w:val="00190AE3"/>
    <w:rsid w:val="001A6C3F"/>
    <w:rsid w:val="001D36D0"/>
    <w:rsid w:val="001E1C08"/>
    <w:rsid w:val="001F4D30"/>
    <w:rsid w:val="00216046"/>
    <w:rsid w:val="00216A37"/>
    <w:rsid w:val="002850B7"/>
    <w:rsid w:val="002910F4"/>
    <w:rsid w:val="002F0EF8"/>
    <w:rsid w:val="00306248"/>
    <w:rsid w:val="003103F6"/>
    <w:rsid w:val="00331E51"/>
    <w:rsid w:val="00383451"/>
    <w:rsid w:val="0038788B"/>
    <w:rsid w:val="003A0CDC"/>
    <w:rsid w:val="003E3BB0"/>
    <w:rsid w:val="0041220D"/>
    <w:rsid w:val="00434F61"/>
    <w:rsid w:val="004459E9"/>
    <w:rsid w:val="00463156"/>
    <w:rsid w:val="004A0F0D"/>
    <w:rsid w:val="004B02F9"/>
    <w:rsid w:val="004C75B6"/>
    <w:rsid w:val="004E5BDE"/>
    <w:rsid w:val="005119EA"/>
    <w:rsid w:val="0051353E"/>
    <w:rsid w:val="00534CB1"/>
    <w:rsid w:val="00537671"/>
    <w:rsid w:val="00573116"/>
    <w:rsid w:val="005821AA"/>
    <w:rsid w:val="005E7AE3"/>
    <w:rsid w:val="00651297"/>
    <w:rsid w:val="00654054"/>
    <w:rsid w:val="006C437C"/>
    <w:rsid w:val="006E1486"/>
    <w:rsid w:val="00722A5E"/>
    <w:rsid w:val="00727F22"/>
    <w:rsid w:val="0075014E"/>
    <w:rsid w:val="00770DE9"/>
    <w:rsid w:val="007753B7"/>
    <w:rsid w:val="00795048"/>
    <w:rsid w:val="007A46F1"/>
    <w:rsid w:val="007B33FE"/>
    <w:rsid w:val="007B7E76"/>
    <w:rsid w:val="007C358C"/>
    <w:rsid w:val="007D20C3"/>
    <w:rsid w:val="007E30F1"/>
    <w:rsid w:val="00837D09"/>
    <w:rsid w:val="008C28C4"/>
    <w:rsid w:val="008C6AE6"/>
    <w:rsid w:val="008F1E58"/>
    <w:rsid w:val="0091753C"/>
    <w:rsid w:val="00947C0F"/>
    <w:rsid w:val="00961910"/>
    <w:rsid w:val="009673D9"/>
    <w:rsid w:val="009817B1"/>
    <w:rsid w:val="009C50AB"/>
    <w:rsid w:val="009D73D1"/>
    <w:rsid w:val="009F60F9"/>
    <w:rsid w:val="00A83184"/>
    <w:rsid w:val="00AB17D4"/>
    <w:rsid w:val="00AC7AAC"/>
    <w:rsid w:val="00AF1534"/>
    <w:rsid w:val="00B16C50"/>
    <w:rsid w:val="00B370FE"/>
    <w:rsid w:val="00B46100"/>
    <w:rsid w:val="00B826BD"/>
    <w:rsid w:val="00B91A9B"/>
    <w:rsid w:val="00BA6481"/>
    <w:rsid w:val="00BB3728"/>
    <w:rsid w:val="00BB7E14"/>
    <w:rsid w:val="00BF0593"/>
    <w:rsid w:val="00C10998"/>
    <w:rsid w:val="00C600D5"/>
    <w:rsid w:val="00C606AB"/>
    <w:rsid w:val="00C679AD"/>
    <w:rsid w:val="00C91189"/>
    <w:rsid w:val="00CA5DD6"/>
    <w:rsid w:val="00CB48AC"/>
    <w:rsid w:val="00CF006C"/>
    <w:rsid w:val="00D25DD4"/>
    <w:rsid w:val="00D47B58"/>
    <w:rsid w:val="00D70606"/>
    <w:rsid w:val="00D722A1"/>
    <w:rsid w:val="00E02C3B"/>
    <w:rsid w:val="00E1374E"/>
    <w:rsid w:val="00E24159"/>
    <w:rsid w:val="00E44EA6"/>
    <w:rsid w:val="00E84D49"/>
    <w:rsid w:val="00E90E04"/>
    <w:rsid w:val="00E92C35"/>
    <w:rsid w:val="00EC7AA1"/>
    <w:rsid w:val="00F0005B"/>
    <w:rsid w:val="00F0187D"/>
    <w:rsid w:val="00F106F3"/>
    <w:rsid w:val="00F11D33"/>
    <w:rsid w:val="00F6736A"/>
    <w:rsid w:val="00F73D7A"/>
    <w:rsid w:val="00F82E59"/>
    <w:rsid w:val="00FB185D"/>
    <w:rsid w:val="00FF76A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9A2EC"/>
  <w15:chartTrackingRefBased/>
  <w15:docId w15:val="{3CA6BAD0-01F1-4C0E-A1B8-5FC20FCED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D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1D36D0"/>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vi-VN"/>
    </w:rPr>
  </w:style>
  <w:style w:type="paragraph" w:styleId="Heading2">
    <w:name w:val="heading 2"/>
    <w:basedOn w:val="Normal"/>
    <w:next w:val="Normal"/>
    <w:link w:val="Heading2Char"/>
    <w:unhideWhenUsed/>
    <w:qFormat/>
    <w:rsid w:val="001D36D0"/>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vi-VN"/>
    </w:rPr>
  </w:style>
  <w:style w:type="paragraph" w:styleId="Heading3">
    <w:name w:val="heading 3"/>
    <w:basedOn w:val="Normal"/>
    <w:next w:val="Normal"/>
    <w:link w:val="Heading3Char"/>
    <w:uiPriority w:val="9"/>
    <w:semiHidden/>
    <w:unhideWhenUsed/>
    <w:qFormat/>
    <w:rsid w:val="001D36D0"/>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lang w:val="vi-VN"/>
    </w:rPr>
  </w:style>
  <w:style w:type="paragraph" w:styleId="Heading4">
    <w:name w:val="heading 4"/>
    <w:basedOn w:val="Normal"/>
    <w:next w:val="Normal"/>
    <w:link w:val="Heading4Char"/>
    <w:uiPriority w:val="9"/>
    <w:semiHidden/>
    <w:unhideWhenUsed/>
    <w:qFormat/>
    <w:rsid w:val="001D36D0"/>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lang w:val="vi-VN"/>
    </w:rPr>
  </w:style>
  <w:style w:type="paragraph" w:styleId="Heading5">
    <w:name w:val="heading 5"/>
    <w:basedOn w:val="Normal"/>
    <w:next w:val="Normal"/>
    <w:link w:val="Heading5Char"/>
    <w:uiPriority w:val="9"/>
    <w:semiHidden/>
    <w:unhideWhenUsed/>
    <w:qFormat/>
    <w:rsid w:val="001D36D0"/>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lang w:val="vi-VN"/>
    </w:rPr>
  </w:style>
  <w:style w:type="paragraph" w:styleId="Heading6">
    <w:name w:val="heading 6"/>
    <w:basedOn w:val="Normal"/>
    <w:next w:val="Normal"/>
    <w:link w:val="Heading6Char"/>
    <w:uiPriority w:val="9"/>
    <w:semiHidden/>
    <w:unhideWhenUsed/>
    <w:qFormat/>
    <w:rsid w:val="001D36D0"/>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vi-VN"/>
    </w:rPr>
  </w:style>
  <w:style w:type="paragraph" w:styleId="Heading7">
    <w:name w:val="heading 7"/>
    <w:basedOn w:val="Normal"/>
    <w:next w:val="Normal"/>
    <w:link w:val="Heading7Char"/>
    <w:uiPriority w:val="9"/>
    <w:semiHidden/>
    <w:unhideWhenUsed/>
    <w:qFormat/>
    <w:rsid w:val="001D36D0"/>
    <w:pPr>
      <w:keepNext/>
      <w:keepLines/>
      <w:spacing w:before="40" w:line="259" w:lineRule="auto"/>
      <w:outlineLvl w:val="6"/>
    </w:pPr>
    <w:rPr>
      <w:rFonts w:asciiTheme="minorHAnsi" w:eastAsiaTheme="majorEastAsia" w:hAnsiTheme="minorHAnsi" w:cstheme="majorBidi"/>
      <w:color w:val="595959" w:themeColor="text1" w:themeTint="A6"/>
      <w:sz w:val="22"/>
      <w:szCs w:val="22"/>
      <w:lang w:val="vi-VN"/>
    </w:rPr>
  </w:style>
  <w:style w:type="paragraph" w:styleId="Heading8">
    <w:name w:val="heading 8"/>
    <w:basedOn w:val="Normal"/>
    <w:next w:val="Normal"/>
    <w:link w:val="Heading8Char"/>
    <w:uiPriority w:val="9"/>
    <w:semiHidden/>
    <w:unhideWhenUsed/>
    <w:qFormat/>
    <w:rsid w:val="001D36D0"/>
    <w:pPr>
      <w:keepNext/>
      <w:keepLines/>
      <w:spacing w:line="259" w:lineRule="auto"/>
      <w:outlineLvl w:val="7"/>
    </w:pPr>
    <w:rPr>
      <w:rFonts w:asciiTheme="minorHAnsi" w:eastAsiaTheme="majorEastAsia" w:hAnsiTheme="minorHAnsi" w:cstheme="majorBidi"/>
      <w:i/>
      <w:iCs/>
      <w:color w:val="272727" w:themeColor="text1" w:themeTint="D8"/>
      <w:sz w:val="22"/>
      <w:szCs w:val="22"/>
      <w:lang w:val="vi-VN"/>
    </w:rPr>
  </w:style>
  <w:style w:type="paragraph" w:styleId="Heading9">
    <w:name w:val="heading 9"/>
    <w:basedOn w:val="Normal"/>
    <w:next w:val="Normal"/>
    <w:link w:val="Heading9Char"/>
    <w:uiPriority w:val="9"/>
    <w:semiHidden/>
    <w:unhideWhenUsed/>
    <w:qFormat/>
    <w:rsid w:val="001D36D0"/>
    <w:pPr>
      <w:keepNext/>
      <w:keepLines/>
      <w:spacing w:line="259" w:lineRule="auto"/>
      <w:outlineLvl w:val="8"/>
    </w:pPr>
    <w:rPr>
      <w:rFonts w:asciiTheme="minorHAnsi" w:eastAsiaTheme="majorEastAsia" w:hAnsiTheme="minorHAnsi" w:cstheme="majorBidi"/>
      <w:color w:val="272727" w:themeColor="text1" w:themeTint="D8"/>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6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6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6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6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6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6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6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6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6D0"/>
    <w:rPr>
      <w:rFonts w:eastAsiaTheme="majorEastAsia" w:cstheme="majorBidi"/>
      <w:color w:val="272727" w:themeColor="text1" w:themeTint="D8"/>
    </w:rPr>
  </w:style>
  <w:style w:type="paragraph" w:styleId="Title">
    <w:name w:val="Title"/>
    <w:basedOn w:val="Normal"/>
    <w:next w:val="Normal"/>
    <w:link w:val="TitleChar"/>
    <w:uiPriority w:val="10"/>
    <w:qFormat/>
    <w:rsid w:val="001D36D0"/>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1D36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6D0"/>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1D36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6D0"/>
    <w:pPr>
      <w:spacing w:before="160" w:after="160" w:line="259" w:lineRule="auto"/>
      <w:jc w:val="center"/>
    </w:pPr>
    <w:rPr>
      <w:rFonts w:asciiTheme="minorHAnsi" w:eastAsiaTheme="minorHAnsi" w:hAnsiTheme="minorHAnsi" w:cstheme="minorBidi"/>
      <w:i/>
      <w:iCs/>
      <w:color w:val="404040" w:themeColor="text1" w:themeTint="BF"/>
      <w:sz w:val="22"/>
      <w:szCs w:val="22"/>
      <w:lang w:val="vi-VN"/>
    </w:rPr>
  </w:style>
  <w:style w:type="character" w:customStyle="1" w:styleId="QuoteChar">
    <w:name w:val="Quote Char"/>
    <w:basedOn w:val="DefaultParagraphFont"/>
    <w:link w:val="Quote"/>
    <w:uiPriority w:val="29"/>
    <w:rsid w:val="001D36D0"/>
    <w:rPr>
      <w:i/>
      <w:iCs/>
      <w:color w:val="404040" w:themeColor="text1" w:themeTint="BF"/>
    </w:rPr>
  </w:style>
  <w:style w:type="paragraph" w:styleId="ListParagraph">
    <w:name w:val="List Paragraph"/>
    <w:basedOn w:val="Normal"/>
    <w:uiPriority w:val="34"/>
    <w:qFormat/>
    <w:rsid w:val="001D36D0"/>
    <w:pPr>
      <w:spacing w:after="160" w:line="259" w:lineRule="auto"/>
      <w:ind w:left="720"/>
      <w:contextualSpacing/>
    </w:pPr>
    <w:rPr>
      <w:rFonts w:asciiTheme="minorHAnsi" w:eastAsiaTheme="minorHAnsi" w:hAnsiTheme="minorHAnsi" w:cstheme="minorBidi"/>
      <w:sz w:val="22"/>
      <w:szCs w:val="22"/>
      <w:lang w:val="vi-VN"/>
    </w:rPr>
  </w:style>
  <w:style w:type="character" w:styleId="IntenseEmphasis">
    <w:name w:val="Intense Emphasis"/>
    <w:basedOn w:val="DefaultParagraphFont"/>
    <w:uiPriority w:val="21"/>
    <w:qFormat/>
    <w:rsid w:val="001D36D0"/>
    <w:rPr>
      <w:i/>
      <w:iCs/>
      <w:color w:val="0F4761" w:themeColor="accent1" w:themeShade="BF"/>
    </w:rPr>
  </w:style>
  <w:style w:type="paragraph" w:styleId="IntenseQuote">
    <w:name w:val="Intense Quote"/>
    <w:basedOn w:val="Normal"/>
    <w:next w:val="Normal"/>
    <w:link w:val="IntenseQuoteChar"/>
    <w:uiPriority w:val="30"/>
    <w:qFormat/>
    <w:rsid w:val="001D36D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val="vi-VN"/>
    </w:rPr>
  </w:style>
  <w:style w:type="character" w:customStyle="1" w:styleId="IntenseQuoteChar">
    <w:name w:val="Intense Quote Char"/>
    <w:basedOn w:val="DefaultParagraphFont"/>
    <w:link w:val="IntenseQuote"/>
    <w:uiPriority w:val="30"/>
    <w:rsid w:val="001D36D0"/>
    <w:rPr>
      <w:i/>
      <w:iCs/>
      <w:color w:val="0F4761" w:themeColor="accent1" w:themeShade="BF"/>
    </w:rPr>
  </w:style>
  <w:style w:type="character" w:styleId="IntenseReference">
    <w:name w:val="Intense Reference"/>
    <w:basedOn w:val="DefaultParagraphFont"/>
    <w:uiPriority w:val="32"/>
    <w:qFormat/>
    <w:rsid w:val="001D36D0"/>
    <w:rPr>
      <w:b/>
      <w:bCs/>
      <w:smallCaps/>
      <w:color w:val="0F4761" w:themeColor="accent1" w:themeShade="BF"/>
      <w:spacing w:val="5"/>
    </w:rPr>
  </w:style>
  <w:style w:type="paragraph" w:styleId="Footer">
    <w:name w:val="footer"/>
    <w:basedOn w:val="Normal"/>
    <w:link w:val="FooterChar"/>
    <w:rsid w:val="001D36D0"/>
    <w:pPr>
      <w:tabs>
        <w:tab w:val="center" w:pos="4320"/>
        <w:tab w:val="right" w:pos="8640"/>
      </w:tabs>
    </w:pPr>
    <w:rPr>
      <w:sz w:val="26"/>
    </w:rPr>
  </w:style>
  <w:style w:type="character" w:customStyle="1" w:styleId="FooterChar">
    <w:name w:val="Footer Char"/>
    <w:basedOn w:val="DefaultParagraphFont"/>
    <w:link w:val="Footer"/>
    <w:rsid w:val="001D36D0"/>
    <w:rPr>
      <w:rFonts w:ascii="Times New Roman" w:eastAsia="Times New Roman" w:hAnsi="Times New Roman" w:cs="Times New Roman"/>
      <w:sz w:val="26"/>
      <w:szCs w:val="24"/>
      <w:lang w:val="en-US"/>
    </w:rPr>
  </w:style>
  <w:style w:type="paragraph" w:styleId="Header">
    <w:name w:val="header"/>
    <w:basedOn w:val="Normal"/>
    <w:link w:val="HeaderChar"/>
    <w:uiPriority w:val="99"/>
    <w:rsid w:val="001D36D0"/>
    <w:pPr>
      <w:tabs>
        <w:tab w:val="center" w:pos="4513"/>
        <w:tab w:val="right" w:pos="9026"/>
      </w:tabs>
    </w:pPr>
  </w:style>
  <w:style w:type="character" w:customStyle="1" w:styleId="HeaderChar">
    <w:name w:val="Header Char"/>
    <w:basedOn w:val="DefaultParagraphFont"/>
    <w:link w:val="Header"/>
    <w:uiPriority w:val="99"/>
    <w:rsid w:val="001D36D0"/>
    <w:rPr>
      <w:rFonts w:ascii="Times New Roman" w:eastAsia="Times New Roman" w:hAnsi="Times New Roman" w:cs="Times New Roman"/>
      <w:sz w:val="24"/>
      <w:szCs w:val="24"/>
      <w:lang w:val="en-US"/>
    </w:rPr>
  </w:style>
  <w:style w:type="character" w:styleId="PageNumber">
    <w:name w:val="page number"/>
    <w:rsid w:val="001D36D0"/>
  </w:style>
  <w:style w:type="character" w:customStyle="1" w:styleId="fontstyle21">
    <w:name w:val="fontstyle21"/>
    <w:rsid w:val="001D36D0"/>
    <w:rPr>
      <w:rFonts w:ascii="Times New Roman" w:hAnsi="Times New Roman" w:cs="Times New Roman" w:hint="default"/>
      <w:b w:val="0"/>
      <w:bCs w:val="0"/>
      <w:i w:val="0"/>
      <w:iCs w:val="0"/>
      <w:color w:val="000000"/>
      <w:sz w:val="30"/>
      <w:szCs w:val="30"/>
    </w:rPr>
  </w:style>
  <w:style w:type="paragraph" w:styleId="FootnoteText">
    <w:name w:val="footnote text"/>
    <w:aliases w:val=" Char9,Char9,Footnote Text Char Char Char Char Char,Footnote Text Char Char Char Char Char Char Ch Char Char Char,fn,fn Char Char,Cha,Footnote Text Char Char Char Char Char Char Ch,single space,FOOTNOTES,Footnote Text Char1 Char,ft,A, Cha"/>
    <w:basedOn w:val="Normal"/>
    <w:link w:val="FootnoteTextChar"/>
    <w:uiPriority w:val="99"/>
    <w:qFormat/>
    <w:rsid w:val="00AB17D4"/>
    <w:rPr>
      <w:sz w:val="20"/>
      <w:szCs w:val="20"/>
    </w:rPr>
  </w:style>
  <w:style w:type="character" w:customStyle="1" w:styleId="FootnoteTextChar">
    <w:name w:val="Footnote Text Char"/>
    <w:aliases w:val=" Char9 Char,Char9 Char,Footnote Text Char Char Char Char Char Char,Footnote Text Char Char Char Char Char Char Ch Char Char Char Char,fn Char,fn Char Char Char,Cha Char,Footnote Text Char Char Char Char Char Char Ch Char,ft Char"/>
    <w:basedOn w:val="DefaultParagraphFont"/>
    <w:link w:val="FootnoteText"/>
    <w:uiPriority w:val="99"/>
    <w:qFormat/>
    <w:rsid w:val="00AB17D4"/>
    <w:rPr>
      <w:rFonts w:ascii="Times New Roman" w:eastAsia="Times New Roman" w:hAnsi="Times New Roman" w:cs="Times New Roman"/>
      <w:sz w:val="20"/>
      <w:szCs w:val="20"/>
      <w:lang w:val="en-US"/>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BVI fnr,R"/>
    <w:link w:val="FootnoteChar"/>
    <w:uiPriority w:val="99"/>
    <w:qFormat/>
    <w:rsid w:val="00AB17D4"/>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qFormat/>
    <w:rsid w:val="00AB17D4"/>
    <w:pPr>
      <w:spacing w:before="100" w:line="240" w:lineRule="exact"/>
    </w:pPr>
    <w:rPr>
      <w:rFonts w:asciiTheme="minorHAnsi" w:eastAsiaTheme="minorHAnsi" w:hAnsiTheme="minorHAnsi" w:cstheme="minorBidi"/>
      <w:sz w:val="22"/>
      <w:szCs w:val="22"/>
      <w:vertAlign w:val="superscript"/>
      <w:lang w:val="vi-VN"/>
    </w:rPr>
  </w:style>
  <w:style w:type="paragraph" w:styleId="NormalWeb">
    <w:name w:val="Normal (Web)"/>
    <w:aliases w:val=" Char Char Char,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uiPriority w:val="99"/>
    <w:qFormat/>
    <w:rsid w:val="004E5BDE"/>
    <w:pPr>
      <w:spacing w:before="100" w:beforeAutospacing="1" w:after="100" w:afterAutospacing="1"/>
    </w:pPr>
    <w:rPr>
      <w:color w:val="FF0000"/>
    </w:rPr>
  </w:style>
  <w:style w:type="character" w:customStyle="1" w:styleId="NormalWebChar">
    <w:name w:val="Normal (Web) Char"/>
    <w:aliases w:val=" Char Char Char Char,Обычный (веб)1 Char,Обычный (веб) Знак Char,Обычный (веб) Знак1 Char,Обычный (веб) Знак Знак Char,Char Char Char Char Char Char Char Char Char Char Char Char,webb Char,Char Char25 Char,Normal (Web) Char Char Char"/>
    <w:link w:val="NormalWeb"/>
    <w:qFormat/>
    <w:rsid w:val="004E5BDE"/>
    <w:rPr>
      <w:rFonts w:ascii="Times New Roman" w:eastAsia="Times New Roman" w:hAnsi="Times New Roman" w:cs="Times New Roman"/>
      <w:color w:val="FF0000"/>
      <w:sz w:val="24"/>
      <w:szCs w:val="24"/>
      <w:lang w:val="en-U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4,Footnote te"/>
    <w:basedOn w:val="Normal"/>
    <w:uiPriority w:val="99"/>
    <w:qFormat/>
    <w:rsid w:val="00E92C35"/>
    <w:pPr>
      <w:spacing w:after="160" w:line="240" w:lineRule="exact"/>
    </w:pPr>
    <w:rPr>
      <w:rFonts w:asciiTheme="minorHAnsi" w:eastAsiaTheme="minorHAnsi" w:hAnsiTheme="minorHAnsi" w:cstheme="minorBidi"/>
      <w:sz w:val="22"/>
      <w:szCs w:val="22"/>
      <w:vertAlign w:val="superscript"/>
    </w:rPr>
  </w:style>
  <w:style w:type="paragraph" w:customStyle="1" w:styleId="CustomHeading1">
    <w:name w:val="CustomHeading1"/>
    <w:qFormat/>
    <w:rsid w:val="0075014E"/>
    <w:pPr>
      <w:spacing w:before="120" w:after="120" w:line="240" w:lineRule="auto"/>
      <w:ind w:firstLine="709"/>
      <w:jc w:val="both"/>
    </w:pPr>
    <w:rPr>
      <w:rFonts w:ascii="Times New Roman" w:eastAsia="Times New Roman" w:hAnsi="Times New Roman" w:cs="Times New Roman"/>
      <w:b/>
      <w:sz w:val="32"/>
      <w:szCs w:val="20"/>
      <w:lang w:val="en-US"/>
    </w:rPr>
  </w:style>
  <w:style w:type="character" w:customStyle="1" w:styleId="fontstyle01">
    <w:name w:val="fontstyle01"/>
    <w:rsid w:val="004C75B6"/>
    <w:rPr>
      <w:rFonts w:ascii="Times New Roman" w:hAnsi="Times New Roman" w:cs="Times New Roman" w:hint="default"/>
      <w:b w:val="0"/>
      <w:bCs w:val="0"/>
      <w:i w:val="0"/>
      <w:iCs w:val="0"/>
      <w:color w:val="000000"/>
      <w:sz w:val="28"/>
      <w:szCs w:val="28"/>
    </w:rPr>
  </w:style>
  <w:style w:type="character" w:customStyle="1" w:styleId="t286pc">
    <w:name w:val="t286pc"/>
    <w:basedOn w:val="DefaultParagraphFont"/>
    <w:rsid w:val="004C75B6"/>
  </w:style>
  <w:style w:type="character" w:customStyle="1" w:styleId="FootnoteTextChar1">
    <w:name w:val="Footnote Text Char1"/>
    <w:aliases w:val="Char9 Char1,Footnote Text Char Char Char Char Char Char1,Footnote Text Char Char Char Char Char Char Ch Char Char Char Char1,fn Char1,fn Char Char Char1,Cha Char1,Footnote Text Char Char Char Char Char Char Ch Char1,single space Char"/>
    <w:locked/>
    <w:rsid w:val="004C75B6"/>
    <w:rPr>
      <w:lang w:val="en-US" w:eastAsia="en-US"/>
    </w:rPr>
  </w:style>
  <w:style w:type="paragraph" w:customStyle="1" w:styleId="FootnoteCharCharCharCharCharCharCharCharCharCharCharCharCharCharCharCharCharCharCharCharCharCharChar1Char">
    <w:name w:val="Footnote Char Char Char Char Char Char Char Char Char Char Char Char Char Char Char Char Char Char Char Char Char Char Char1 Char"/>
    <w:aliases w:val="Footnote Char Char Char Char Char Char Char Char Char Char Char1 Char Char Char Char Char Char Char"/>
    <w:basedOn w:val="Normal"/>
    <w:uiPriority w:val="99"/>
    <w:qFormat/>
    <w:rsid w:val="004C75B6"/>
    <w:pPr>
      <w:spacing w:before="100" w:after="120" w:line="240" w:lineRule="exact"/>
      <w:ind w:firstLine="567"/>
      <w:jc w:val="both"/>
    </w:pPr>
    <w:rPr>
      <w:sz w:val="20"/>
      <w:szCs w:val="20"/>
      <w:vertAlign w:val="superscript"/>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8</Pages>
  <Words>2916</Words>
  <Characters>16623</Characters>
  <Application>Microsoft Office Word</Application>
  <DocSecurity>0</DocSecurity>
  <Lines>138</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Hằng Vũ</dc:creator>
  <cp:keywords/>
  <dc:description/>
  <cp:lastModifiedBy>Nguyen Toan</cp:lastModifiedBy>
  <cp:revision>28</cp:revision>
  <dcterms:created xsi:type="dcterms:W3CDTF">2026-03-16T01:41:00Z</dcterms:created>
  <dcterms:modified xsi:type="dcterms:W3CDTF">2026-03-16T04:33:00Z</dcterms:modified>
</cp:coreProperties>
</file>